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51D39" w14:textId="77777777" w:rsidR="00BB10A9" w:rsidRPr="00DC48BB" w:rsidRDefault="00BB10A9" w:rsidP="00DC48BB">
      <w:pPr>
        <w:pStyle w:val="Heading1"/>
        <w:spacing w:before="480"/>
      </w:pPr>
      <w:bookmarkStart w:id="0" w:name="_Toc135690280"/>
      <w:bookmarkStart w:id="1" w:name="_Toc135723976"/>
      <w:r w:rsidRPr="00DC48BB">
        <w:t>Role description</w:t>
      </w:r>
    </w:p>
    <w:p w14:paraId="3DEED75E" w14:textId="4478A992" w:rsidR="00BB10A9" w:rsidRPr="00DC48BB" w:rsidRDefault="00BB10A9" w:rsidP="00E608A8">
      <w:pPr>
        <w:spacing w:before="120" w:after="120"/>
        <w:rPr>
          <w:rFonts w:ascii="Lexend Deca Light" w:hAnsi="Lexend Deca Light"/>
          <w:color w:val="00407B"/>
          <w:sz w:val="36"/>
          <w:szCs w:val="36"/>
          <w:lang w:val="en-US"/>
        </w:rPr>
      </w:pPr>
      <w:r w:rsidRPr="00DC48BB">
        <w:rPr>
          <w:rFonts w:ascii="Lexend Deca Light" w:hAnsi="Lexend Deca Light"/>
          <w:color w:val="00407B"/>
          <w:sz w:val="32"/>
          <w:szCs w:val="32"/>
          <w:lang w:val="en-US"/>
        </w:rPr>
        <w:t>For lead governance professional</w:t>
      </w:r>
      <w:r w:rsidR="00E608A8">
        <w:rPr>
          <w:rFonts w:ascii="Lexend Deca Light" w:hAnsi="Lexend Deca Light"/>
          <w:color w:val="00407B"/>
          <w:sz w:val="32"/>
          <w:szCs w:val="32"/>
          <w:lang w:val="en-US"/>
        </w:rPr>
        <w:t>s</w:t>
      </w:r>
      <w:r w:rsidRPr="00DC48BB">
        <w:rPr>
          <w:rFonts w:ascii="Lexend Deca Light" w:hAnsi="Lexend Deca Light"/>
          <w:color w:val="00407B"/>
          <w:sz w:val="32"/>
          <w:szCs w:val="32"/>
          <w:lang w:val="en-US"/>
        </w:rPr>
        <w:t xml:space="preserve"> in a single academy trust</w:t>
      </w:r>
    </w:p>
    <w:p w14:paraId="0EC90BD1" w14:textId="5F6B181D" w:rsidR="00BB10A9" w:rsidRPr="00E608A8" w:rsidRDefault="009A21A3" w:rsidP="00BB10A9">
      <w:pPr>
        <w:rPr>
          <w:rFonts w:ascii="Lexend Deca Light" w:hAnsi="Lexend Deca Light"/>
          <w:color w:val="00407B"/>
          <w:sz w:val="24"/>
          <w:szCs w:val="24"/>
          <w:lang w:val="en-US"/>
        </w:rPr>
      </w:pPr>
      <w:r w:rsidRPr="00BB2B9D">
        <w:rPr>
          <w:rFonts w:ascii="Lexend Deca Light" w:hAnsi="Lexend Deca Light"/>
          <w:noProof/>
        </w:rPr>
        <mc:AlternateContent>
          <mc:Choice Requires="wps">
            <w:drawing>
              <wp:anchor distT="0" distB="0" distL="114300" distR="114300" simplePos="0" relativeHeight="251658240" behindDoc="1" locked="0" layoutInCell="1" allowOverlap="1" wp14:anchorId="0E1644F2" wp14:editId="2B76C30F">
                <wp:simplePos x="0" y="0"/>
                <wp:positionH relativeFrom="column">
                  <wp:posOffset>-3175</wp:posOffset>
                </wp:positionH>
                <wp:positionV relativeFrom="paragraph">
                  <wp:posOffset>408728</wp:posOffset>
                </wp:positionV>
                <wp:extent cx="6510020" cy="1979295"/>
                <wp:effectExtent l="0" t="0" r="24130" b="20955"/>
                <wp:wrapTight wrapText="bothSides">
                  <wp:wrapPolygon edited="0">
                    <wp:start x="63" y="0"/>
                    <wp:lineTo x="0" y="624"/>
                    <wp:lineTo x="0" y="21205"/>
                    <wp:lineTo x="63" y="21621"/>
                    <wp:lineTo x="21554" y="21621"/>
                    <wp:lineTo x="21617" y="21205"/>
                    <wp:lineTo x="21617" y="624"/>
                    <wp:lineTo x="21554" y="0"/>
                    <wp:lineTo x="63" y="0"/>
                  </wp:wrapPolygon>
                </wp:wrapTight>
                <wp:docPr id="340090309" name="Text Box 1092588002" descr="Thank you for using the checklist&#10;If you have any feedback you’d like to share, please email kcfeedback@nga.org.uk&#10;"/>
                <wp:cNvGraphicFramePr/>
                <a:graphic xmlns:a="http://schemas.openxmlformats.org/drawingml/2006/main">
                  <a:graphicData uri="http://schemas.microsoft.com/office/word/2010/wordprocessingShape">
                    <wps:wsp>
                      <wps:cNvSpPr txBox="1"/>
                      <wps:spPr>
                        <a:xfrm>
                          <a:off x="0" y="0"/>
                          <a:ext cx="6510020" cy="1979295"/>
                        </a:xfrm>
                        <a:prstGeom prst="roundRect">
                          <a:avLst>
                            <a:gd name="adj" fmla="val 5649"/>
                          </a:avLst>
                        </a:prstGeom>
                        <a:ln/>
                      </wps:spPr>
                      <wps:style>
                        <a:lnRef idx="2">
                          <a:schemeClr val="accent6"/>
                        </a:lnRef>
                        <a:fillRef idx="1">
                          <a:schemeClr val="lt1"/>
                        </a:fillRef>
                        <a:effectRef idx="0">
                          <a:schemeClr val="accent6"/>
                        </a:effectRef>
                        <a:fontRef idx="minor">
                          <a:schemeClr val="dk1"/>
                        </a:fontRef>
                      </wps:style>
                      <wps:txbx>
                        <w:txbxContent>
                          <w:p w14:paraId="439C3A69" w14:textId="7C901237" w:rsidR="00BB10A9" w:rsidRPr="008F4334" w:rsidRDefault="00BB10A9" w:rsidP="00BB10A9">
                            <w:pPr>
                              <w:pStyle w:val="Bodytext1"/>
                              <w:spacing w:before="0"/>
                            </w:pPr>
                            <w:r w:rsidRPr="008F4334">
                              <w:t>Th</w:t>
                            </w:r>
                            <w:r>
                              <w:t xml:space="preserve">e following </w:t>
                            </w:r>
                            <w:r w:rsidRPr="008F4334">
                              <w:t xml:space="preserve">role description is intended as a guide </w:t>
                            </w:r>
                            <w:r>
                              <w:t xml:space="preserve">to support recruitment, remuneration and development, and </w:t>
                            </w:r>
                            <w:r w:rsidRPr="003A2AF2">
                              <w:t xml:space="preserve">should be adapted to suit the needs of your </w:t>
                            </w:r>
                            <w:r w:rsidR="00E608A8">
                              <w:t>single academy trust (SAT)</w:t>
                            </w:r>
                            <w:r>
                              <w:t>.</w:t>
                            </w:r>
                          </w:p>
                          <w:p w14:paraId="5B79B58B" w14:textId="77777777" w:rsidR="00BB10A9" w:rsidRPr="00E608A8" w:rsidRDefault="00BB10A9" w:rsidP="00E608A8">
                            <w:pPr>
                              <w:pStyle w:val="Bodytext1"/>
                            </w:pPr>
                            <w:r w:rsidRPr="00E608A8">
                              <w:t>You may also wish to refer to:</w:t>
                            </w:r>
                          </w:p>
                          <w:p w14:paraId="673688CF" w14:textId="77777777" w:rsidR="00BB10A9" w:rsidRPr="00CC006C" w:rsidRDefault="00BB10A9" w:rsidP="00BB10A9">
                            <w:pPr>
                              <w:pStyle w:val="Bodytextbullets"/>
                              <w:spacing w:before="40"/>
                            </w:pPr>
                            <w:r w:rsidRPr="00CC006C">
                              <w:t>the governance professional career pathway:</w:t>
                            </w:r>
                            <w:r w:rsidRPr="003F0ADE">
                              <w:rPr>
                                <w:rStyle w:val="Hyperlink"/>
                                <w:rFonts w:eastAsiaTheme="minorHAnsi"/>
                                <w:u w:val="none"/>
                              </w:rPr>
                              <w:t xml:space="preserve"> </w:t>
                            </w:r>
                            <w:hyperlink r:id="rId11" w:history="1">
                              <w:r w:rsidRPr="00CC006C">
                                <w:rPr>
                                  <w:rStyle w:val="Hyperlink"/>
                                  <w:rFonts w:eastAsiaTheme="minorHAnsi"/>
                                </w:rPr>
                                <w:t>lead governance professional level</w:t>
                              </w:r>
                            </w:hyperlink>
                          </w:p>
                          <w:p w14:paraId="322B5BF2" w14:textId="77777777" w:rsidR="00BB10A9" w:rsidRPr="004B4027" w:rsidRDefault="00BB10A9" w:rsidP="00E608A8">
                            <w:pPr>
                              <w:pStyle w:val="Bodytextbullets"/>
                            </w:pPr>
                            <w:r w:rsidRPr="00FA1673">
                              <w:t>the </w:t>
                            </w:r>
                            <w:hyperlink r:id="rId12" w:history="1">
                              <w:r w:rsidRPr="0067178A">
                                <w:rPr>
                                  <w:rStyle w:val="Hyperlink"/>
                                </w:rPr>
                                <w:t>competency framework</w:t>
                              </w:r>
                            </w:hyperlink>
                            <w:r w:rsidRPr="00FA1673">
                              <w:t> published by the Chartered Governance Institute for company secretaries and governance professionals</w:t>
                            </w:r>
                          </w:p>
                        </w:txbxContent>
                      </wps:txbx>
                      <wps:bodyPr rot="0" spcFirstLastPara="0" vertOverflow="overflow" horzOverflow="overflow" vert="horz" wrap="square" lIns="180000" tIns="108000" rIns="180000" bIns="108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0E1644F2" id="Text Box 1092588002" o:spid="_x0000_s1026" alt="Thank you for using the checklist&#10;If you have any feedback you’d like to share, please email kcfeedback@nga.org.uk&#10;" style="position:absolute;margin-left:-.25pt;margin-top:32.2pt;width:512.6pt;height:155.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370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" fillcolor="white [3201]" strokecolor="#40d1bb [3209]" strokeweight="1pt">
                <v:stroke joinstyle="miter"/>
                <v:textbox inset="5mm,3mm,5mm,3mm">
                  <w:txbxContent>
                    <w:p w14:paraId="439C3A69" w14:textId="7C901237" w:rsidR="00BB10A9" w:rsidRPr="008F4334" w:rsidRDefault="00BB10A9" w:rsidP="00BB10A9">
                      <w:pPr>
                        <w:pStyle w:val="Bodytext1"/>
                        <w:spacing w:before="0"/>
                      </w:pPr>
                      <w:r w:rsidRPr="008F4334">
                        <w:t>Th</w:t>
                      </w:r>
                      <w:r>
                        <w:t xml:space="preserve">e following </w:t>
                      </w:r>
                      <w:r w:rsidRPr="008F4334">
                        <w:t xml:space="preserve">role description is intended as a guide </w:t>
                      </w:r>
                      <w:r>
                        <w:t xml:space="preserve">to support recruitment, remuneration and development, and </w:t>
                      </w:r>
                      <w:r w:rsidRPr="003A2AF2">
                        <w:t xml:space="preserve">should be adapted to suit the needs of your </w:t>
                      </w:r>
                      <w:r w:rsidR="00E608A8">
                        <w:t>single academy trust (SAT)</w:t>
                      </w:r>
                      <w:r>
                        <w:t>.</w:t>
                      </w:r>
                    </w:p>
                    <w:p w14:paraId="5B79B58B" w14:textId="77777777" w:rsidR="00BB10A9" w:rsidRPr="00E608A8" w:rsidRDefault="00BB10A9" w:rsidP="00E608A8">
                      <w:pPr>
                        <w:pStyle w:val="Bodytext1"/>
                      </w:pPr>
                      <w:r w:rsidRPr="00E608A8">
                        <w:t>You may also wish to refer to:</w:t>
                      </w:r>
                    </w:p>
                    <w:p w14:paraId="673688CF" w14:textId="77777777" w:rsidR="00BB10A9" w:rsidRPr="00CC006C" w:rsidRDefault="00BB10A9" w:rsidP="00BB10A9">
                      <w:pPr>
                        <w:pStyle w:val="Bodytextbullets"/>
                        <w:spacing w:before="40"/>
                      </w:pPr>
                      <w:r w:rsidRPr="00CC006C">
                        <w:t>the governance professional career pathway:</w:t>
                      </w:r>
                      <w:r w:rsidRPr="003F0ADE">
                        <w:rPr>
                          <w:rStyle w:val="Hyperlink"/>
                          <w:rFonts w:eastAsiaTheme="minorHAnsi"/>
                          <w:u w:val="none"/>
                        </w:rPr>
                        <w:t xml:space="preserve"> </w:t>
                      </w:r>
                      <w:hyperlink r:id="rId13" w:history="1">
                        <w:r w:rsidRPr="00CC006C">
                          <w:rPr>
                            <w:rStyle w:val="Hyperlink"/>
                            <w:rFonts w:eastAsiaTheme="minorHAnsi"/>
                          </w:rPr>
                          <w:t>lead governance professional level</w:t>
                        </w:r>
                      </w:hyperlink>
                    </w:p>
                    <w:p w14:paraId="322B5BF2" w14:textId="77777777" w:rsidR="00BB10A9" w:rsidRPr="004B4027" w:rsidRDefault="00BB10A9" w:rsidP="00E608A8">
                      <w:pPr>
                        <w:pStyle w:val="Bodytextbullets"/>
                      </w:pPr>
                      <w:r w:rsidRPr="00FA1673">
                        <w:t>the </w:t>
                      </w:r>
                      <w:hyperlink r:id="rId14" w:history="1">
                        <w:r w:rsidRPr="0067178A">
                          <w:rPr>
                            <w:rStyle w:val="Hyperlink"/>
                          </w:rPr>
                          <w:t>competency framework</w:t>
                        </w:r>
                      </w:hyperlink>
                      <w:r w:rsidRPr="00FA1673">
                        <w:t> published by the Chartered Governance Institute for company secretaries and governance professionals</w:t>
                      </w:r>
                    </w:p>
                  </w:txbxContent>
                </v:textbox>
                <w10:wrap type="tight"/>
              </v:roundrect>
            </w:pict>
          </mc:Fallback>
        </mc:AlternateContent>
      </w:r>
      <w:r w:rsidR="00CC33F5">
        <w:rPr>
          <w:rFonts w:ascii="Lexend Deca Light" w:hAnsi="Lexend Deca Light"/>
          <w:color w:val="00407B"/>
          <w:sz w:val="24"/>
          <w:szCs w:val="24"/>
          <w:lang w:val="en-US"/>
        </w:rPr>
        <w:t>November</w:t>
      </w:r>
      <w:r w:rsidR="00BB10A9" w:rsidRPr="00E608A8">
        <w:rPr>
          <w:rFonts w:ascii="Lexend Deca Light" w:hAnsi="Lexend Deca Light"/>
          <w:color w:val="00407B"/>
          <w:sz w:val="24"/>
          <w:szCs w:val="24"/>
          <w:lang w:val="en-US"/>
        </w:rPr>
        <w:t xml:space="preserve"> 2026</w:t>
      </w:r>
    </w:p>
    <w:bookmarkEnd w:id="0"/>
    <w:bookmarkEnd w:id="1"/>
    <w:p w14:paraId="3F948351" w14:textId="0CCE3F9D" w:rsidR="00BB10A9" w:rsidRPr="00D64078" w:rsidRDefault="00BB10A9" w:rsidP="00D64078">
      <w:pPr>
        <w:pStyle w:val="Heading2"/>
      </w:pPr>
      <w:r w:rsidRPr="00D64078">
        <w:t>Role purpose</w:t>
      </w:r>
    </w:p>
    <w:p w14:paraId="3F7E8CC6" w14:textId="1047C2F7" w:rsidR="00BB10A9" w:rsidRPr="00BB2B9D" w:rsidRDefault="00BB10A9" w:rsidP="00D64078">
      <w:pPr>
        <w:pStyle w:val="Bodytext1"/>
      </w:pPr>
      <w:r w:rsidRPr="00BB2B9D">
        <w:t xml:space="preserve">The academy trust governance code defines the term ‘Governance Professional’ as “the person in the Academy Trust who is designated to assess all aspects of governance effectiveness and compliance within the Trust and advise the Academy Trust so that the Academy Trust meets its statutory and regulatory requirements". </w:t>
      </w:r>
      <w:r w:rsidR="003F32FB">
        <w:t>In practice this means that t</w:t>
      </w:r>
      <w:r w:rsidR="00662E75" w:rsidRPr="00662E75">
        <w:t>he Governance Professional provides strategic leadership of governance across the Trust, ensuring, promoting best practice, and supporting the effective operation of the Members, Trust Board and its committees</w:t>
      </w:r>
      <w:r w:rsidRPr="00BB2B9D">
        <w:t>, ensuring that governance: (</w:t>
      </w:r>
      <w:proofErr w:type="spellStart"/>
      <w:r w:rsidRPr="00BB2B9D">
        <w:t>i</w:t>
      </w:r>
      <w:proofErr w:type="spellEnd"/>
      <w:r w:rsidRPr="00BB2B9D">
        <w:t>) adheres to good practice; (ii) meets all statutory and regulatory requirements; and (iii) provides robust and resilient strategic leadership to the organisation, and appropriate support and challenge to executive leaders.</w:t>
      </w:r>
    </w:p>
    <w:p w14:paraId="74EB534E" w14:textId="2A05C1B8" w:rsidR="00BB10A9" w:rsidRPr="00BB2B9D" w:rsidRDefault="00BB10A9" w:rsidP="00D64078">
      <w:pPr>
        <w:pStyle w:val="Bodytext1"/>
      </w:pPr>
      <w:r w:rsidRPr="00BB2B9D">
        <w:rPr>
          <w:lang w:val="en-GB"/>
        </w:rPr>
        <w:t>The governance professional should be properly resourced and have the standing, independence and access to senior leadership needed to design and maintain </w:t>
      </w:r>
      <w:r>
        <w:rPr>
          <w:lang w:val="en-GB"/>
        </w:rPr>
        <w:t>an appropriate and effective</w:t>
      </w:r>
      <w:r w:rsidRPr="00BB2B9D">
        <w:rPr>
          <w:lang w:val="en-GB"/>
        </w:rPr>
        <w:t> governance structure.</w:t>
      </w:r>
      <w:r w:rsidRPr="00BB2B9D">
        <w:t xml:space="preserve"> ‘Properly resourced’ means that they should be paid at least in line with </w:t>
      </w:r>
      <w:hyperlink r:id="rId15" w:history="1">
        <w:r w:rsidRPr="004E6F64">
          <w:rPr>
            <w:rStyle w:val="Hyperlink"/>
          </w:rPr>
          <w:t>NGA’s salary guidance</w:t>
        </w:r>
      </w:hyperlink>
      <w:r w:rsidRPr="00BB2B9D">
        <w:t xml:space="preserve">, their professional development should be funded by the trust </w:t>
      </w:r>
      <w:r>
        <w:t xml:space="preserve">(regardless of whether they are full or </w:t>
      </w:r>
      <w:r w:rsidR="00E67E5A">
        <w:t>part-time</w:t>
      </w:r>
      <w:r>
        <w:t xml:space="preserve">) </w:t>
      </w:r>
      <w:r w:rsidRPr="00BB2B9D">
        <w:t xml:space="preserve">and they should have access to sufficient resources to enable them to fulfil their responsibilities. They should also have access to appropriate professional networks and to robust performance management arrangements which are led by, or involve, the chair of the board. </w:t>
      </w:r>
    </w:p>
    <w:p w14:paraId="02E7CD34" w14:textId="77777777" w:rsidR="00BB10A9" w:rsidRPr="00BB2B9D" w:rsidRDefault="00BB10A9" w:rsidP="00BB10A9">
      <w:pPr>
        <w:pStyle w:val="Bodytext1"/>
        <w:spacing w:before="80"/>
      </w:pPr>
      <w:r w:rsidRPr="00BB2B9D">
        <w:t>As well as having a strong technical understanding of statutory and regulatory requirements</w:t>
      </w:r>
      <w:r>
        <w:t>,</w:t>
      </w:r>
      <w:r w:rsidRPr="00BB2B9D">
        <w:t xml:space="preserve"> the governance professional needs to have the interpersonal skills and credibility to influence senior leaders and trustees to ensure the board is appropriately well informed and equipped to lead the trust. The governance professional will also support the members in understanding and fulfilling their role as guardians of the governance of the trust.</w:t>
      </w:r>
    </w:p>
    <w:p w14:paraId="11B7ECBB" w14:textId="77777777" w:rsidR="00BB10A9" w:rsidRPr="00BB2B9D" w:rsidRDefault="00BB10A9" w:rsidP="00BB10A9">
      <w:pPr>
        <w:pStyle w:val="Bodytext1"/>
        <w:spacing w:after="80"/>
      </w:pPr>
      <w:r w:rsidRPr="00BB2B9D">
        <w:lastRenderedPageBreak/>
        <w:t>This includes ensuring that:</w:t>
      </w:r>
    </w:p>
    <w:p w14:paraId="58017530" w14:textId="77777777" w:rsidR="00BB10A9" w:rsidRPr="00E67E5A" w:rsidRDefault="00BB10A9" w:rsidP="00E67E5A">
      <w:pPr>
        <w:pStyle w:val="Bodytextbullets"/>
      </w:pPr>
      <w:proofErr w:type="gramStart"/>
      <w:r w:rsidRPr="00E67E5A">
        <w:t>the</w:t>
      </w:r>
      <w:proofErr w:type="gramEnd"/>
      <w:r w:rsidRPr="00E67E5A">
        <w:t xml:space="preserve"> trust’s governance structure is fit for purpose and is regularly reviewed;</w:t>
      </w:r>
    </w:p>
    <w:p w14:paraId="4AF98635" w14:textId="77777777" w:rsidR="00BB10A9" w:rsidRPr="00E67E5A" w:rsidRDefault="00BB10A9" w:rsidP="00E67E5A">
      <w:pPr>
        <w:pStyle w:val="Bodytextbullets"/>
      </w:pPr>
      <w:r w:rsidRPr="00E67E5A">
        <w:t>executive leaders understand their accountabilities to the board and its committees and provide the board with timely and accurate reports which enable trustees to fulfil their responsibilities;</w:t>
      </w:r>
    </w:p>
    <w:p w14:paraId="619E7BF0" w14:textId="5B389964" w:rsidR="00BB10A9" w:rsidRPr="00E67E5A" w:rsidRDefault="00BB10A9" w:rsidP="00E67E5A">
      <w:pPr>
        <w:pStyle w:val="Bodytextbullets"/>
      </w:pPr>
      <w:r w:rsidRPr="00E67E5A">
        <w:t>trustees bring the skills, knowledge, experience and diversity of thinking required for the board to fulfil its functions, and that board dynamics and culture support robust and effective decision-making;</w:t>
      </w:r>
    </w:p>
    <w:p w14:paraId="18059A7B" w14:textId="32846F89" w:rsidR="00BB10A9" w:rsidRPr="00E67E5A" w:rsidRDefault="006C4DE8" w:rsidP="00E67E5A">
      <w:pPr>
        <w:pStyle w:val="Bodytextbullets"/>
      </w:pPr>
      <w:proofErr w:type="gramStart"/>
      <w:r>
        <w:t>t</w:t>
      </w:r>
      <w:r w:rsidR="00BB10A9" w:rsidRPr="00E67E5A">
        <w:t>he</w:t>
      </w:r>
      <w:proofErr w:type="gramEnd"/>
      <w:r w:rsidR="00BB10A9" w:rsidRPr="00E67E5A">
        <w:t xml:space="preserve"> board hears the voice of stakeholders and the local community and takes this into account in its decision-making</w:t>
      </w:r>
      <w:r>
        <w:t>; and</w:t>
      </w:r>
    </w:p>
    <w:p w14:paraId="2A041090" w14:textId="77777777" w:rsidR="00BB10A9" w:rsidRPr="00E67E5A" w:rsidRDefault="00BB10A9" w:rsidP="00E67E5A">
      <w:pPr>
        <w:pStyle w:val="Bodytextbullets"/>
      </w:pPr>
      <w:r w:rsidRPr="00E67E5A">
        <w:t>Members and trustees receive the support and on-going development which they need to enable them to fulfil their roles.</w:t>
      </w:r>
    </w:p>
    <w:p w14:paraId="0ABEAF2D" w14:textId="77777777" w:rsidR="00FB2264" w:rsidRDefault="00BB10A9" w:rsidP="006C4DE8">
      <w:pPr>
        <w:pStyle w:val="Bodytext1"/>
      </w:pPr>
      <w:r w:rsidRPr="00BB2B9D">
        <w:t xml:space="preserve">The governance professional is likely to also undertake the role of Company Secretary (as the NGA recommends) and clerk to the members and the trust board. They should always attend board and members’ meetings regardless of whether they are acting as </w:t>
      </w:r>
      <w:proofErr w:type="gramStart"/>
      <w:r w:rsidRPr="00BB2B9D">
        <w:t>clerk</w:t>
      </w:r>
      <w:proofErr w:type="gramEnd"/>
      <w:r w:rsidRPr="00BB2B9D">
        <w:t xml:space="preserve"> </w:t>
      </w:r>
      <w:proofErr w:type="gramStart"/>
      <w:r w:rsidRPr="00BB2B9D">
        <w:t>to</w:t>
      </w:r>
      <w:proofErr w:type="gramEnd"/>
      <w:r w:rsidRPr="00BB2B9D">
        <w:t xml:space="preserve"> the meeting. They may also have wider compliance responsibilities such as overseeing risk appetite and the management of risk, policy management across the trust, whistleblowing and data protection.</w:t>
      </w:r>
    </w:p>
    <w:p w14:paraId="78FC40C5" w14:textId="1FDB8E8A" w:rsidR="00BB10A9" w:rsidRPr="00BB2B9D" w:rsidRDefault="00FB2264" w:rsidP="006C4DE8">
      <w:pPr>
        <w:pStyle w:val="Bodytext1"/>
      </w:pPr>
      <w:r>
        <w:t xml:space="preserve">The governance professional may be employed or </w:t>
      </w:r>
      <w:r w:rsidR="00F42DF8">
        <w:t xml:space="preserve">contracted but, in either case, and regardless of operational line-management arrangements, it is important that they have a direct working relationship with the </w:t>
      </w:r>
      <w:r w:rsidR="00CD2894">
        <w:t xml:space="preserve">chair of the trust board, and that the chair inputs into their performance management arrangements. </w:t>
      </w:r>
    </w:p>
    <w:p w14:paraId="004DCB51" w14:textId="7355E3C7" w:rsidR="00BB10A9" w:rsidRPr="006C4DE8" w:rsidRDefault="00BB10A9" w:rsidP="006C4DE8">
      <w:pPr>
        <w:pStyle w:val="Heading2"/>
      </w:pPr>
      <w:r w:rsidRPr="006C4DE8">
        <w:t xml:space="preserve">Specific duties/responsibilities </w:t>
      </w:r>
    </w:p>
    <w:p w14:paraId="437D9EBE" w14:textId="77777777" w:rsidR="00BB10A9" w:rsidRPr="006C4DE8" w:rsidRDefault="00BB10A9" w:rsidP="006C4DE8">
      <w:pPr>
        <w:pStyle w:val="Heading3"/>
      </w:pPr>
      <w:r w:rsidRPr="006C4DE8">
        <w:t>Leading and developing governance</w:t>
      </w:r>
    </w:p>
    <w:p w14:paraId="453FC155" w14:textId="7AA246DE" w:rsidR="00BB10A9" w:rsidRPr="00BB2B9D" w:rsidRDefault="006C4DE8" w:rsidP="006C4DE8">
      <w:pPr>
        <w:pStyle w:val="Bodytextbullets"/>
      </w:pPr>
      <w:r>
        <w:t>W</w:t>
      </w:r>
      <w:r w:rsidR="00BB10A9" w:rsidRPr="00BB2B9D">
        <w:t xml:space="preserve">ork with members, trustees and senior executives to ensure the </w:t>
      </w:r>
      <w:r w:rsidR="00BB10A9">
        <w:t>trust's</w:t>
      </w:r>
      <w:r w:rsidR="00BB10A9" w:rsidRPr="00BB2B9D">
        <w:t xml:space="preserve"> governance </w:t>
      </w:r>
      <w:r w:rsidR="00BB10A9">
        <w:t>structure is</w:t>
      </w:r>
      <w:r w:rsidR="00BB10A9" w:rsidRPr="00BB2B9D">
        <w:t xml:space="preserve"> fit for purpose and effective, and that governance documentation accurately reflects this and is clear and transparent</w:t>
      </w:r>
      <w:r w:rsidR="00516683">
        <w:t>.</w:t>
      </w:r>
    </w:p>
    <w:p w14:paraId="39E8A7BB" w14:textId="588DCE40" w:rsidR="00BB10A9" w:rsidRPr="00BB2B9D" w:rsidRDefault="00516683" w:rsidP="006C4DE8">
      <w:pPr>
        <w:pStyle w:val="Bodytextbullets"/>
      </w:pPr>
      <w:r>
        <w:t>A</w:t>
      </w:r>
      <w:r w:rsidR="00BB10A9" w:rsidRPr="00BB2B9D">
        <w:t>ct as the lead adviser on all issues relating to governance, including advising on best practice and how this should be applied within the trust</w:t>
      </w:r>
      <w:r>
        <w:t>.</w:t>
      </w:r>
    </w:p>
    <w:p w14:paraId="2D778036" w14:textId="781C4F9E" w:rsidR="00BB10A9" w:rsidRPr="00BB2B9D" w:rsidRDefault="00516683" w:rsidP="006C4DE8">
      <w:pPr>
        <w:pStyle w:val="Bodytextbullets"/>
      </w:pPr>
      <w:r>
        <w:t>D</w:t>
      </w:r>
      <w:r w:rsidR="00BB10A9" w:rsidRPr="00BB2B9D">
        <w:t>evelop and implement the trust’s governance strategy</w:t>
      </w:r>
      <w:r>
        <w:t>.</w:t>
      </w:r>
    </w:p>
    <w:p w14:paraId="5C7E51D6" w14:textId="6D098B37" w:rsidR="00BB10A9" w:rsidRPr="00BB2B9D" w:rsidRDefault="00516683" w:rsidP="006C4DE8">
      <w:pPr>
        <w:pStyle w:val="Bodytextbullets"/>
      </w:pPr>
      <w:r>
        <w:t>E</w:t>
      </w:r>
      <w:r w:rsidR="00BB10A9" w:rsidRPr="00BB2B9D">
        <w:t xml:space="preserve">nsure effective communications are maintained between members, trustees, senior executives and between the trust and key </w:t>
      </w:r>
      <w:r w:rsidR="00BB10A9">
        <w:t>external stakeholders</w:t>
      </w:r>
      <w:r>
        <w:t>.</w:t>
      </w:r>
    </w:p>
    <w:p w14:paraId="75165DC0" w14:textId="50F36FBC" w:rsidR="00BB10A9" w:rsidRPr="00AB0031" w:rsidRDefault="00516683" w:rsidP="006C4DE8">
      <w:pPr>
        <w:pStyle w:val="Bodytextbullets"/>
      </w:pPr>
      <w:r>
        <w:t>O</w:t>
      </w:r>
      <w:r w:rsidR="00BB10A9" w:rsidRPr="00600453">
        <w:t xml:space="preserve">versee recruitment of members and trustees, ensuring robust processes are in place and that </w:t>
      </w:r>
      <w:r w:rsidR="00BB10A9">
        <w:t xml:space="preserve">the </w:t>
      </w:r>
      <w:r w:rsidR="00BB10A9" w:rsidRPr="00600453">
        <w:t>required skills, knowledge and experience and the need for diversity are considered and inform decision-making</w:t>
      </w:r>
      <w:r w:rsidR="003D5EA3">
        <w:t>.</w:t>
      </w:r>
    </w:p>
    <w:p w14:paraId="761774E0" w14:textId="48B64B63" w:rsidR="00BB10A9" w:rsidRPr="00600453" w:rsidRDefault="003D5EA3" w:rsidP="006C4DE8">
      <w:pPr>
        <w:pStyle w:val="Bodytextbullets"/>
      </w:pPr>
      <w:r>
        <w:t>O</w:t>
      </w:r>
      <w:r w:rsidR="00BB10A9" w:rsidRPr="00600453">
        <w:t>versee regular self-evaluation of the effectiveness of the organisation’s governance, including keeping skills audits up to date</w:t>
      </w:r>
      <w:r>
        <w:t>.</w:t>
      </w:r>
    </w:p>
    <w:p w14:paraId="7CEBA564" w14:textId="6BDEB954" w:rsidR="00BB10A9" w:rsidRPr="00600453" w:rsidRDefault="003D5EA3" w:rsidP="006C4DE8">
      <w:pPr>
        <w:pStyle w:val="Bodytextbullets"/>
      </w:pPr>
      <w:r>
        <w:t>E</w:t>
      </w:r>
      <w:r w:rsidR="00BB10A9" w:rsidRPr="00600453">
        <w:t>nsure external reviews of governance are commissioned and undertaken within relevant timescales, by appropriately skilled and qualified providers</w:t>
      </w:r>
      <w:r>
        <w:t>.</w:t>
      </w:r>
    </w:p>
    <w:p w14:paraId="7734DC72" w14:textId="38408A87" w:rsidR="00BB10A9" w:rsidRPr="00600453" w:rsidRDefault="003D5EA3" w:rsidP="003D5EA3">
      <w:pPr>
        <w:pStyle w:val="Bodytextbullets"/>
      </w:pPr>
      <w:r>
        <w:lastRenderedPageBreak/>
        <w:t>E</w:t>
      </w:r>
      <w:r w:rsidR="00BB10A9" w:rsidRPr="00600453">
        <w:t>nsure members and trustees understand their roles and are equipped to undertake these roles, including through delivering and/or commissioning appropriate training</w:t>
      </w:r>
      <w:r>
        <w:t>.</w:t>
      </w:r>
    </w:p>
    <w:p w14:paraId="41F9E9A4" w14:textId="117433D7" w:rsidR="00BB10A9" w:rsidRPr="00600453" w:rsidRDefault="003D5EA3" w:rsidP="003D5EA3">
      <w:pPr>
        <w:pStyle w:val="Bodytextbullets"/>
      </w:pPr>
      <w:r>
        <w:t>G</w:t>
      </w:r>
      <w:r w:rsidR="00BB10A9" w:rsidRPr="00600453">
        <w:t>ive careful attention to their own professional development, ensuring they understand best practice in the sector</w:t>
      </w:r>
      <w:r w:rsidR="00BB10A9">
        <w:t>,</w:t>
      </w:r>
      <w:r w:rsidR="00BB10A9" w:rsidRPr="00600453">
        <w:t xml:space="preserve"> and keep abreast of changes to guidance and legislation</w:t>
      </w:r>
      <w:r>
        <w:t>.</w:t>
      </w:r>
    </w:p>
    <w:p w14:paraId="2B850588" w14:textId="5D445277" w:rsidR="00BB10A9" w:rsidRPr="00600453" w:rsidRDefault="003D5EA3" w:rsidP="003D5EA3">
      <w:pPr>
        <w:pStyle w:val="Bodytextbullets"/>
      </w:pPr>
      <w:r>
        <w:t>M</w:t>
      </w:r>
      <w:r w:rsidR="00BB10A9" w:rsidRPr="00600453">
        <w:t xml:space="preserve">aintain professional independence while advising and providing professional support and challenge to the chair, trustees, members and </w:t>
      </w:r>
      <w:r w:rsidR="00BB10A9">
        <w:t>senior leaders</w:t>
      </w:r>
      <w:r w:rsidR="005E509A">
        <w:t>.</w:t>
      </w:r>
    </w:p>
    <w:p w14:paraId="2931FACA" w14:textId="77777777" w:rsidR="00BB10A9" w:rsidRPr="005E509A" w:rsidRDefault="00BB10A9" w:rsidP="005E509A">
      <w:pPr>
        <w:pStyle w:val="Heading3"/>
      </w:pPr>
      <w:r w:rsidRPr="005E509A">
        <w:t>Board management</w:t>
      </w:r>
    </w:p>
    <w:p w14:paraId="7D6EDCB0" w14:textId="3008988E" w:rsidR="00BB10A9" w:rsidRPr="005E509A" w:rsidRDefault="005E509A" w:rsidP="005E509A">
      <w:pPr>
        <w:pStyle w:val="Bodytextbullets"/>
      </w:pPr>
      <w:r>
        <w:t>S</w:t>
      </w:r>
      <w:r w:rsidR="00BB10A9" w:rsidRPr="005E509A">
        <w:t>upport the chair in setting the cycle of trust board and committee meetings and prepare focused agendas</w:t>
      </w:r>
      <w:r>
        <w:t>.</w:t>
      </w:r>
    </w:p>
    <w:p w14:paraId="21154CD1" w14:textId="203344B5" w:rsidR="00BB10A9" w:rsidRPr="005E509A" w:rsidRDefault="005E509A" w:rsidP="005E509A">
      <w:pPr>
        <w:pStyle w:val="Bodytextbullets"/>
      </w:pPr>
      <w:r>
        <w:t>K</w:t>
      </w:r>
      <w:r w:rsidR="00BB10A9" w:rsidRPr="005E509A">
        <w:t>eep the board focused on its core strategic priorities, their strategic leadership responsibilities and their duty to maintain the highest professional standards of conduct and ethics</w:t>
      </w:r>
      <w:r>
        <w:t>.</w:t>
      </w:r>
    </w:p>
    <w:p w14:paraId="4930B196" w14:textId="51821145" w:rsidR="00BB10A9" w:rsidRPr="005E509A" w:rsidRDefault="005E509A" w:rsidP="005E509A">
      <w:pPr>
        <w:pStyle w:val="Bodytextbullets"/>
      </w:pPr>
      <w:r>
        <w:t>E</w:t>
      </w:r>
      <w:r w:rsidR="00BB10A9" w:rsidRPr="005E509A">
        <w:t>nsure all meetings are inclusive and well structured, and that board culture and dynamics allow for robust discussion and for contributions from all board members</w:t>
      </w:r>
      <w:r>
        <w:t>.</w:t>
      </w:r>
    </w:p>
    <w:p w14:paraId="6C19A227" w14:textId="0259CB4F" w:rsidR="00BB10A9" w:rsidRPr="005E509A" w:rsidRDefault="005E509A" w:rsidP="005E509A">
      <w:pPr>
        <w:pStyle w:val="Bodytextbullets"/>
      </w:pPr>
      <w:r>
        <w:t>S</w:t>
      </w:r>
      <w:r w:rsidR="00BB10A9" w:rsidRPr="005E509A">
        <w:t>atisfy all aspects of meeting compliance as stipulated in the trust’s articles of association and the Academy Trust Handbook, and in accordance with arrangements agreed by the board</w:t>
      </w:r>
      <w:r>
        <w:t>.</w:t>
      </w:r>
    </w:p>
    <w:p w14:paraId="2E6EAA21" w14:textId="617F1799" w:rsidR="00BB10A9" w:rsidRPr="005E509A" w:rsidRDefault="005E509A" w:rsidP="005E509A">
      <w:pPr>
        <w:pStyle w:val="Bodytextbullets"/>
      </w:pPr>
      <w:r>
        <w:t>D</w:t>
      </w:r>
      <w:r w:rsidR="00BB10A9" w:rsidRPr="005E509A">
        <w:t>evelop, review and maintain governance documents, such as articles of association, scheme of delegation, terms of reference, role descriptions and code of conduct</w:t>
      </w:r>
      <w:r>
        <w:t>.</w:t>
      </w:r>
    </w:p>
    <w:p w14:paraId="6681867B" w14:textId="77777777" w:rsidR="00BB10A9" w:rsidRPr="005E509A" w:rsidRDefault="00BB10A9" w:rsidP="005E509A">
      <w:pPr>
        <w:pStyle w:val="Heading3"/>
      </w:pPr>
      <w:r w:rsidRPr="005E509A">
        <w:t>Leading on compliance</w:t>
      </w:r>
    </w:p>
    <w:p w14:paraId="12111C5D" w14:textId="132A15A4" w:rsidR="00BB10A9" w:rsidRPr="005E509A" w:rsidRDefault="005E509A" w:rsidP="005E509A">
      <w:pPr>
        <w:pStyle w:val="Bodytextbullets"/>
      </w:pPr>
      <w:r>
        <w:t>M</w:t>
      </w:r>
      <w:r w:rsidR="00BB10A9" w:rsidRPr="005E509A">
        <w:t>aintain appropriate records of trust board and committee membership, along with any terms of reference</w:t>
      </w:r>
      <w:r w:rsidR="00E12086">
        <w:t>.</w:t>
      </w:r>
    </w:p>
    <w:p w14:paraId="3579E30B" w14:textId="6209E8B1" w:rsidR="00BB10A9" w:rsidRPr="005E509A" w:rsidRDefault="005B2B60" w:rsidP="005E509A">
      <w:pPr>
        <w:pStyle w:val="Bodytextbullets"/>
      </w:pPr>
      <w:r>
        <w:t>E</w:t>
      </w:r>
      <w:r w:rsidR="00BB10A9" w:rsidRPr="005E509A">
        <w:t>nsure the appointment of link trustee roles, as mandated and as agreed by the trust, and that these individuals understand and are well-equipped to undertake their roles</w:t>
      </w:r>
      <w:r>
        <w:t>.</w:t>
      </w:r>
    </w:p>
    <w:p w14:paraId="2007ECDF" w14:textId="61B48849" w:rsidR="00BB10A9" w:rsidRPr="005E509A" w:rsidRDefault="005B2B60" w:rsidP="005E509A">
      <w:pPr>
        <w:pStyle w:val="Bodytextbullets"/>
      </w:pPr>
      <w:r>
        <w:t>E</w:t>
      </w:r>
      <w:r w:rsidR="00BB10A9" w:rsidRPr="005E509A">
        <w:t>nsure appropriate records are kept of all board and committee business, in line with the organisation’s policies regarding record management and data protection</w:t>
      </w:r>
      <w:r>
        <w:t>.</w:t>
      </w:r>
    </w:p>
    <w:p w14:paraId="6B16F29D" w14:textId="6D6C3C55" w:rsidR="00BB10A9" w:rsidRPr="005E509A" w:rsidRDefault="00E12086" w:rsidP="005E509A">
      <w:pPr>
        <w:pStyle w:val="Bodytextbullets"/>
      </w:pPr>
      <w:r>
        <w:t>E</w:t>
      </w:r>
      <w:r w:rsidR="00BB10A9" w:rsidRPr="005E509A">
        <w:t>nsure board and committee membership is recorded and published</w:t>
      </w:r>
      <w:r>
        <w:t>.</w:t>
      </w:r>
    </w:p>
    <w:p w14:paraId="6A665570" w14:textId="573B25E8" w:rsidR="00BB10A9" w:rsidRPr="005E509A" w:rsidRDefault="00E12086" w:rsidP="005E509A">
      <w:pPr>
        <w:pStyle w:val="Bodytextbullets"/>
      </w:pPr>
      <w:r>
        <w:t>E</w:t>
      </w:r>
      <w:r w:rsidR="00BB10A9" w:rsidRPr="005E509A">
        <w:t>nsure all relevant governance information is published on the trust website in line with DfE requirements</w:t>
      </w:r>
      <w:r>
        <w:t>.</w:t>
      </w:r>
    </w:p>
    <w:p w14:paraId="72E892CF" w14:textId="1B4C00D9" w:rsidR="00BB10A9" w:rsidRPr="005E509A" w:rsidRDefault="00E12086" w:rsidP="005E509A">
      <w:pPr>
        <w:pStyle w:val="Bodytextbullets"/>
      </w:pPr>
      <w:r>
        <w:t>E</w:t>
      </w:r>
      <w:r w:rsidR="00BB10A9" w:rsidRPr="005E509A">
        <w:t>nsure the DfE’s ‘Get Information About Schools’ (GIAS) database is accurate and up to date in line with requirements</w:t>
      </w:r>
      <w:r>
        <w:t>.</w:t>
      </w:r>
    </w:p>
    <w:p w14:paraId="5F550955" w14:textId="20C6FDE4" w:rsidR="00BB10A9" w:rsidRPr="005E509A" w:rsidRDefault="003C368B" w:rsidP="005E509A">
      <w:pPr>
        <w:pStyle w:val="Bodytextbullets"/>
      </w:pPr>
      <w:r>
        <w:t>E</w:t>
      </w:r>
      <w:r w:rsidR="00BB10A9" w:rsidRPr="005E509A">
        <w:t>nsure that governance-specific risks are included in the trust’s risk register</w:t>
      </w:r>
      <w:r>
        <w:t>.</w:t>
      </w:r>
    </w:p>
    <w:p w14:paraId="5C53DEB7" w14:textId="517D9DD6" w:rsidR="00BB10A9" w:rsidRPr="005E509A" w:rsidRDefault="003C368B" w:rsidP="005E509A">
      <w:pPr>
        <w:pStyle w:val="Bodytextbullets"/>
      </w:pPr>
      <w:r>
        <w:t>S</w:t>
      </w:r>
      <w:r w:rsidR="00BB10A9" w:rsidRPr="005E509A">
        <w:t>upport production of the annual report and governance statement published with the trust’s annual accounts</w:t>
      </w:r>
      <w:bookmarkStart w:id="2" w:name="_Toc135723956"/>
      <w:bookmarkStart w:id="3" w:name="_Toc135724856"/>
      <w:bookmarkStart w:id="4" w:name="_Toc135724927"/>
      <w:r>
        <w:t>.</w:t>
      </w:r>
    </w:p>
    <w:p w14:paraId="1893EE58" w14:textId="2A2E389B" w:rsidR="00BB10A9" w:rsidRPr="005E509A" w:rsidRDefault="0093102D" w:rsidP="005E509A">
      <w:pPr>
        <w:pStyle w:val="Bodytextbullets"/>
      </w:pPr>
      <w:r>
        <w:t>D</w:t>
      </w:r>
      <w:r w:rsidR="00BB10A9" w:rsidRPr="005E509A">
        <w:t>evelop, review and maintain governance documents, such as terms of reference, role descriptions and codes of conduct</w:t>
      </w:r>
      <w:r>
        <w:t>.</w:t>
      </w:r>
    </w:p>
    <w:bookmarkEnd w:id="2"/>
    <w:bookmarkEnd w:id="3"/>
    <w:bookmarkEnd w:id="4"/>
    <w:p w14:paraId="7E2B73F7" w14:textId="77777777" w:rsidR="00BB10A9" w:rsidRPr="0093102D" w:rsidRDefault="00BB10A9" w:rsidP="0093102D">
      <w:pPr>
        <w:pStyle w:val="Heading3"/>
      </w:pPr>
      <w:r w:rsidRPr="0093102D">
        <w:t>Carrying out the duties of a company secretary</w:t>
      </w:r>
    </w:p>
    <w:p w14:paraId="640CCE4D" w14:textId="6AD1D0B8" w:rsidR="00BB10A9" w:rsidRPr="00BB2B9D" w:rsidRDefault="0093102D" w:rsidP="0093102D">
      <w:pPr>
        <w:pStyle w:val="Bodytextbullets"/>
      </w:pPr>
      <w:r>
        <w:t>E</w:t>
      </w:r>
      <w:r w:rsidR="00BB10A9" w:rsidRPr="00BB2B9D">
        <w:t>nsur</w:t>
      </w:r>
      <w:r w:rsidR="00BB10A9">
        <w:t>e</w:t>
      </w:r>
      <w:r w:rsidR="00BB10A9" w:rsidRPr="00BB2B9D">
        <w:t xml:space="preserve"> compliance with company and charity legislation, including ensuring that Companies House reporting requirements are met</w:t>
      </w:r>
      <w:r>
        <w:t>.</w:t>
      </w:r>
    </w:p>
    <w:p w14:paraId="5A535EAD" w14:textId="0FB3D157" w:rsidR="00BB10A9" w:rsidRPr="0093102D" w:rsidRDefault="0093102D" w:rsidP="0093102D">
      <w:pPr>
        <w:pStyle w:val="Bodytextbullets"/>
      </w:pPr>
      <w:r>
        <w:lastRenderedPageBreak/>
        <w:t>E</w:t>
      </w:r>
      <w:r w:rsidR="00BB10A9" w:rsidRPr="0093102D">
        <w:t>nsure compliance with the trust’s articles of association and lead on reviews of and implement changes to the articles</w:t>
      </w:r>
      <w:r>
        <w:t>.</w:t>
      </w:r>
    </w:p>
    <w:p w14:paraId="4B63F29B" w14:textId="0072A91D" w:rsidR="00BB10A9" w:rsidRPr="0093102D" w:rsidRDefault="0093102D" w:rsidP="0093102D">
      <w:pPr>
        <w:pStyle w:val="Bodytextbullets"/>
      </w:pPr>
      <w:r>
        <w:t>E</w:t>
      </w:r>
      <w:r w:rsidR="00BB10A9" w:rsidRPr="0093102D">
        <w:t>nsure compliance with the regulator’s requirements, including ensuring compliance with the trust’s funding agreement and with the Academy Trust Handbook</w:t>
      </w:r>
      <w:r>
        <w:t>.</w:t>
      </w:r>
    </w:p>
    <w:p w14:paraId="545F0364" w14:textId="49CE5AFB" w:rsidR="00BB10A9" w:rsidRPr="0093102D" w:rsidRDefault="0093102D" w:rsidP="0093102D">
      <w:pPr>
        <w:pStyle w:val="Bodytextbullets"/>
      </w:pPr>
      <w:r>
        <w:t>G</w:t>
      </w:r>
      <w:r w:rsidR="00BB10A9" w:rsidRPr="0093102D">
        <w:t>ive impartial advice to executives and trustees, upholding the integrity of the organisation</w:t>
      </w:r>
      <w:r>
        <w:t>.</w:t>
      </w:r>
    </w:p>
    <w:p w14:paraId="5C12006C" w14:textId="0C8537CA" w:rsidR="00BB10A9" w:rsidRPr="0093102D" w:rsidRDefault="0093102D" w:rsidP="0093102D">
      <w:pPr>
        <w:pStyle w:val="Bodytextbullets"/>
      </w:pPr>
      <w:r>
        <w:t>E</w:t>
      </w:r>
      <w:r w:rsidR="00BB10A9" w:rsidRPr="0093102D">
        <w:t>stablish and maintain appropriate registers</w:t>
      </w:r>
      <w:r>
        <w:t>.</w:t>
      </w:r>
    </w:p>
    <w:p w14:paraId="39A71B0F" w14:textId="110C7943" w:rsidR="00BB10A9" w:rsidRPr="0093102D" w:rsidRDefault="0093102D" w:rsidP="0093102D">
      <w:pPr>
        <w:pStyle w:val="Bodytextbullets"/>
      </w:pPr>
      <w:r>
        <w:t>E</w:t>
      </w:r>
      <w:r w:rsidR="00BB10A9" w:rsidRPr="0093102D">
        <w:t>nsure that formal documentation is filed with the appropriate bodies in line with required timescales, for example ensuring that the annual report is submitted to the DfE and published on the trust’s website in line with requirements</w:t>
      </w:r>
      <w:r>
        <w:t>.</w:t>
      </w:r>
    </w:p>
    <w:p w14:paraId="5AC5D089" w14:textId="77777777" w:rsidR="00BB10A9" w:rsidRPr="0093102D" w:rsidRDefault="00BB10A9" w:rsidP="0093102D">
      <w:pPr>
        <w:pStyle w:val="Heading3"/>
      </w:pPr>
      <w:r w:rsidRPr="0093102D">
        <w:t>Panel and processes work</w:t>
      </w:r>
    </w:p>
    <w:p w14:paraId="71DDF98C" w14:textId="3A805322" w:rsidR="00BB10A9" w:rsidRPr="0093102D" w:rsidRDefault="0093102D" w:rsidP="0093102D">
      <w:pPr>
        <w:pStyle w:val="Bodytextbullets"/>
      </w:pPr>
      <w:r>
        <w:t>B</w:t>
      </w:r>
      <w:r w:rsidR="00BB10A9" w:rsidRPr="0093102D">
        <w:t xml:space="preserve">e the main point of contact with parents raising complaints through the </w:t>
      </w:r>
      <w:proofErr w:type="gramStart"/>
      <w:r w:rsidR="00BB10A9" w:rsidRPr="0093102D">
        <w:t>complaints</w:t>
      </w:r>
      <w:proofErr w:type="gramEnd"/>
      <w:r w:rsidR="00BB10A9" w:rsidRPr="0093102D">
        <w:t xml:space="preserve"> procedure</w:t>
      </w:r>
      <w:r w:rsidR="00397253">
        <w:t>.</w:t>
      </w:r>
    </w:p>
    <w:p w14:paraId="6BBB71A2" w14:textId="2CD32006" w:rsidR="00BB10A9" w:rsidRPr="0093102D" w:rsidRDefault="00510A65" w:rsidP="0093102D">
      <w:pPr>
        <w:pStyle w:val="Bodytextbullets"/>
      </w:pPr>
      <w:r>
        <w:t>O</w:t>
      </w:r>
      <w:r w:rsidR="00BB10A9" w:rsidRPr="0093102D">
        <w:t>rganise panels where needed in line with mandatory timescales and trust policies, including independent review panels where requested</w:t>
      </w:r>
      <w:r w:rsidR="00397253">
        <w:t>.</w:t>
      </w:r>
    </w:p>
    <w:p w14:paraId="110344C6" w14:textId="680207BB" w:rsidR="00BB10A9" w:rsidRPr="0093102D" w:rsidRDefault="00510A65" w:rsidP="0093102D">
      <w:pPr>
        <w:pStyle w:val="Bodytextbullets"/>
      </w:pPr>
      <w:r>
        <w:t>E</w:t>
      </w:r>
      <w:r w:rsidR="00BB10A9" w:rsidRPr="0093102D">
        <w:t>nsure panel members have received appropriate training and understand and are equipped to undertake their role</w:t>
      </w:r>
      <w:r w:rsidR="00397253">
        <w:t>.</w:t>
      </w:r>
    </w:p>
    <w:p w14:paraId="45720937" w14:textId="10D40251" w:rsidR="00BB10A9" w:rsidRPr="0093102D" w:rsidRDefault="00397253" w:rsidP="0093102D">
      <w:pPr>
        <w:pStyle w:val="Bodytextbullets"/>
      </w:pPr>
      <w:r>
        <w:t>E</w:t>
      </w:r>
      <w:r w:rsidR="00BB10A9" w:rsidRPr="0093102D">
        <w:t>nsure that panel paperwork is fit for purpose and distributed to all parties in line with statutory timescales</w:t>
      </w:r>
      <w:r>
        <w:t>.</w:t>
      </w:r>
    </w:p>
    <w:p w14:paraId="42D8600B" w14:textId="38F45927" w:rsidR="00BB10A9" w:rsidRPr="0093102D" w:rsidRDefault="00397253" w:rsidP="0093102D">
      <w:pPr>
        <w:pStyle w:val="Bodytextbullets"/>
      </w:pPr>
      <w:r>
        <w:t>S</w:t>
      </w:r>
      <w:r w:rsidR="00BB10A9" w:rsidRPr="0093102D">
        <w:t>upport the logistical arrangements for panels and ensure fit for purpose minutes are produced, stored and distributed appropriately</w:t>
      </w:r>
      <w:r w:rsidR="00E47177">
        <w:t>.</w:t>
      </w:r>
    </w:p>
    <w:p w14:paraId="01E95067" w14:textId="77777777" w:rsidR="00BB10A9" w:rsidRPr="00E47177" w:rsidRDefault="00BB10A9" w:rsidP="00E47177">
      <w:pPr>
        <w:pStyle w:val="Heading2"/>
      </w:pPr>
      <w:r w:rsidRPr="00E47177">
        <w:t>Person specification</w:t>
      </w:r>
    </w:p>
    <w:p w14:paraId="6EBE410D" w14:textId="2C6F8261" w:rsidR="00BB10A9" w:rsidRPr="00E47177" w:rsidRDefault="00BB10A9" w:rsidP="00E47177">
      <w:pPr>
        <w:pStyle w:val="Heading3"/>
      </w:pPr>
      <w:r w:rsidRPr="00E47177">
        <w:t>Qualifications/</w:t>
      </w:r>
      <w:r w:rsidR="002A6F11">
        <w:t>t</w:t>
      </w:r>
      <w:r w:rsidRPr="00E47177">
        <w:t>raining</w:t>
      </w:r>
    </w:p>
    <w:p w14:paraId="13D2946D" w14:textId="2D145772" w:rsidR="00BB10A9" w:rsidRPr="00600453" w:rsidRDefault="00E47177" w:rsidP="00E47177">
      <w:pPr>
        <w:pStyle w:val="Bodytextbullets"/>
      </w:pPr>
      <w:r>
        <w:t>A</w:t>
      </w:r>
      <w:r w:rsidR="00BB10A9" w:rsidRPr="00600453">
        <w:t xml:space="preserve"> relevant qualification in governance</w:t>
      </w:r>
      <w:r w:rsidR="00BB10A9">
        <w:t xml:space="preserve"> at level 4 or above, or the willingness to work towards this within the first </w:t>
      </w:r>
      <w:r>
        <w:t>12</w:t>
      </w:r>
      <w:r w:rsidR="00BB10A9">
        <w:t xml:space="preserve"> months</w:t>
      </w:r>
      <w:r>
        <w:t>.</w:t>
      </w:r>
    </w:p>
    <w:p w14:paraId="1094D804" w14:textId="31C82045" w:rsidR="00BB10A9" w:rsidRPr="00600453" w:rsidRDefault="00E47177" w:rsidP="00E47177">
      <w:pPr>
        <w:pStyle w:val="Bodytextbullets"/>
      </w:pPr>
      <w:r>
        <w:t>E</w:t>
      </w:r>
      <w:r w:rsidR="00BB10A9" w:rsidRPr="00600453">
        <w:t>vidence of extensive relevant, recent professional development</w:t>
      </w:r>
      <w:r>
        <w:t>.</w:t>
      </w:r>
    </w:p>
    <w:p w14:paraId="392FD0B1" w14:textId="77777777" w:rsidR="00BB10A9" w:rsidRPr="00E47177" w:rsidRDefault="00BB10A9" w:rsidP="00E47177">
      <w:pPr>
        <w:pStyle w:val="Heading3"/>
      </w:pPr>
      <w:r w:rsidRPr="00E47177">
        <w:t>Knowledge</w:t>
      </w:r>
    </w:p>
    <w:p w14:paraId="7A65FBD3" w14:textId="350C2D70" w:rsidR="00BB10A9" w:rsidRPr="00E47177" w:rsidRDefault="00E47177" w:rsidP="00E47177">
      <w:pPr>
        <w:pStyle w:val="Bodytextbullets"/>
      </w:pPr>
      <w:r>
        <w:t>E</w:t>
      </w:r>
      <w:r w:rsidR="00BB10A9" w:rsidRPr="00E47177">
        <w:t>xtensive knowledge and experience of governance law, structures, policy and practice, including either knowledge of the English education system and the academy trust sector or a strong understanding of charity law and governance in other sectors</w:t>
      </w:r>
      <w:r w:rsidR="006E4BEE">
        <w:t>.</w:t>
      </w:r>
    </w:p>
    <w:p w14:paraId="357AD293" w14:textId="4234FFA0" w:rsidR="00BB10A9" w:rsidRPr="00E47177" w:rsidRDefault="006E4BEE" w:rsidP="00E47177">
      <w:pPr>
        <w:pStyle w:val="Bodytextbullets"/>
      </w:pPr>
      <w:r>
        <w:t>A</w:t>
      </w:r>
      <w:r w:rsidR="00BB10A9" w:rsidRPr="00E47177">
        <w:t>wareness of current issues and thought leadership relating to the governance of academy trusts</w:t>
      </w:r>
      <w:r>
        <w:t>.</w:t>
      </w:r>
    </w:p>
    <w:p w14:paraId="43ED343C" w14:textId="77777777" w:rsidR="00BB10A9" w:rsidRPr="006E4BEE" w:rsidRDefault="00BB10A9" w:rsidP="006E4BEE">
      <w:pPr>
        <w:pStyle w:val="Heading3"/>
      </w:pPr>
      <w:r w:rsidRPr="006E4BEE">
        <w:t>Skills</w:t>
      </w:r>
    </w:p>
    <w:p w14:paraId="7DF9ABAC" w14:textId="0157F4C2" w:rsidR="00BB10A9" w:rsidRPr="006E4BEE" w:rsidRDefault="006E4BEE" w:rsidP="006E4BEE">
      <w:pPr>
        <w:pStyle w:val="Bodytextbullets"/>
      </w:pPr>
      <w:r>
        <w:t>E</w:t>
      </w:r>
      <w:r w:rsidR="00BB10A9" w:rsidRPr="006E4BEE">
        <w:t>xcellent verbal and written communication skills</w:t>
      </w:r>
      <w:r>
        <w:t>.</w:t>
      </w:r>
    </w:p>
    <w:p w14:paraId="6E3BE96E" w14:textId="11E525F2" w:rsidR="00BB10A9" w:rsidRPr="006E4BEE" w:rsidRDefault="006E4BEE" w:rsidP="006E4BEE">
      <w:pPr>
        <w:pStyle w:val="Bodytextbullets"/>
      </w:pPr>
      <w:r>
        <w:t>A</w:t>
      </w:r>
      <w:r w:rsidR="00BB10A9" w:rsidRPr="006E4BEE">
        <w:t>ble to build strong working relationships with a range of internal and external stakeholders</w:t>
      </w:r>
      <w:r>
        <w:t>.</w:t>
      </w:r>
    </w:p>
    <w:p w14:paraId="0B771C39" w14:textId="1146EEE2" w:rsidR="00BB10A9" w:rsidRPr="006E4BEE" w:rsidRDefault="006E4BEE" w:rsidP="006E4BEE">
      <w:pPr>
        <w:pStyle w:val="Bodytextbullets"/>
      </w:pPr>
      <w:proofErr w:type="gramStart"/>
      <w:r>
        <w:t>T</w:t>
      </w:r>
      <w:r w:rsidR="00BB10A9" w:rsidRPr="006E4BEE">
        <w:t>he professional</w:t>
      </w:r>
      <w:proofErr w:type="gramEnd"/>
      <w:r w:rsidR="00BB10A9" w:rsidRPr="006E4BEE">
        <w:t xml:space="preserve"> credibility and confidence to command the respect of</w:t>
      </w:r>
      <w:r>
        <w:t xml:space="preserve"> trustees and</w:t>
      </w:r>
      <w:r w:rsidR="00BB10A9" w:rsidRPr="006E4BEE">
        <w:t xml:space="preserve"> senior exec</w:t>
      </w:r>
      <w:r>
        <w:t>utives.</w:t>
      </w:r>
    </w:p>
    <w:p w14:paraId="7382628A" w14:textId="654BD1FA" w:rsidR="00BB10A9" w:rsidRPr="000E0A2C" w:rsidRDefault="000E0A2C" w:rsidP="000E0A2C">
      <w:pPr>
        <w:pStyle w:val="Bodytextbullets"/>
      </w:pPr>
      <w:r>
        <w:lastRenderedPageBreak/>
        <w:t>T</w:t>
      </w:r>
      <w:r w:rsidR="00BB10A9" w:rsidRPr="000E0A2C">
        <w:t>he assertiveness and influencing skills to ‘speak truth to power’ without damaging relationships</w:t>
      </w:r>
      <w:r>
        <w:t>.</w:t>
      </w:r>
    </w:p>
    <w:p w14:paraId="6C0B2BEF" w14:textId="30D18059" w:rsidR="00BB10A9" w:rsidRPr="000E0A2C" w:rsidRDefault="000E0A2C" w:rsidP="000E0A2C">
      <w:pPr>
        <w:pStyle w:val="Bodytextbullets"/>
      </w:pPr>
      <w:r>
        <w:t>A</w:t>
      </w:r>
      <w:r w:rsidR="00BB10A9" w:rsidRPr="000E0A2C">
        <w:t>ble to prioritise and work to multiple and sometimes conflicting deadlines</w:t>
      </w:r>
      <w:r>
        <w:t>.</w:t>
      </w:r>
    </w:p>
    <w:p w14:paraId="03A16DEF" w14:textId="4941D5DC" w:rsidR="00BB10A9" w:rsidRPr="000E0A2C" w:rsidRDefault="000E0A2C" w:rsidP="000E0A2C">
      <w:pPr>
        <w:pStyle w:val="Bodytextbullets"/>
      </w:pPr>
      <w:r>
        <w:t>S</w:t>
      </w:r>
      <w:r w:rsidR="00BB10A9" w:rsidRPr="000E0A2C">
        <w:t>trong IT skills</w:t>
      </w:r>
      <w:r>
        <w:t>,</w:t>
      </w:r>
      <w:r w:rsidR="00BB10A9" w:rsidRPr="000E0A2C">
        <w:t xml:space="preserve"> including an understanding of AI and its use within a governance context</w:t>
      </w:r>
      <w:r>
        <w:t>.</w:t>
      </w:r>
    </w:p>
    <w:p w14:paraId="630311E9" w14:textId="672655D1" w:rsidR="00BB10A9" w:rsidRPr="000E0A2C" w:rsidRDefault="000E0A2C" w:rsidP="000E0A2C">
      <w:pPr>
        <w:pStyle w:val="Bodytextbullets"/>
      </w:pPr>
      <w:r>
        <w:t>U</w:t>
      </w:r>
      <w:r w:rsidR="00BB10A9" w:rsidRPr="000E0A2C">
        <w:t>nderstanding and experience of strategic planning</w:t>
      </w:r>
      <w:r>
        <w:t>.</w:t>
      </w:r>
      <w:r w:rsidR="00BB10A9" w:rsidRPr="000E0A2C">
        <w:t xml:space="preserve"> </w:t>
      </w:r>
    </w:p>
    <w:p w14:paraId="07D2F84E" w14:textId="5B5ACE1C" w:rsidR="00BB10A9" w:rsidRPr="000E0A2C" w:rsidRDefault="000E0A2C" w:rsidP="000E0A2C">
      <w:pPr>
        <w:pStyle w:val="Bodytextbullets"/>
      </w:pPr>
      <w:r>
        <w:t>A</w:t>
      </w:r>
      <w:r w:rsidR="00BB10A9" w:rsidRPr="000E0A2C">
        <w:t>ble to quality</w:t>
      </w:r>
      <w:r w:rsidR="00306C4B">
        <w:t>-</w:t>
      </w:r>
      <w:r w:rsidR="00BB10A9" w:rsidRPr="000E0A2C">
        <w:t>assure the work of others and hold them to account for high standards of performance</w:t>
      </w:r>
      <w:r>
        <w:t>.</w:t>
      </w:r>
    </w:p>
    <w:p w14:paraId="438C87F3" w14:textId="7122DF55" w:rsidR="00BB10A9" w:rsidRDefault="000E0A2C" w:rsidP="000E0A2C">
      <w:pPr>
        <w:pStyle w:val="Bodytextbullets"/>
      </w:pPr>
      <w:r>
        <w:t>P</w:t>
      </w:r>
      <w:r w:rsidR="00BB10A9">
        <w:t xml:space="preserve">ersonal integrity and commitment to </w:t>
      </w:r>
      <w:r w:rsidR="00BB10A9" w:rsidRPr="00CB1A37">
        <w:t xml:space="preserve">the </w:t>
      </w:r>
      <w:r w:rsidR="00BB10A9">
        <w:t xml:space="preserve">values of </w:t>
      </w:r>
      <w:proofErr w:type="gramStart"/>
      <w:r w:rsidR="00BB10A9">
        <w:t>the trust</w:t>
      </w:r>
      <w:proofErr w:type="gramEnd"/>
      <w:r w:rsidR="00BB10A9">
        <w:t xml:space="preserve"> and the </w:t>
      </w:r>
      <w:hyperlink r:id="rId16" w:history="1">
        <w:r w:rsidR="00BB10A9" w:rsidRPr="00494A49">
          <w:rPr>
            <w:rStyle w:val="Hyperlink"/>
          </w:rPr>
          <w:t>principles of public life</w:t>
        </w:r>
      </w:hyperlink>
      <w:r w:rsidR="00306C4B">
        <w:t>.</w:t>
      </w:r>
    </w:p>
    <w:p w14:paraId="0148574A" w14:textId="4D9131EA" w:rsidR="00BB10A9" w:rsidRPr="006E4BEE" w:rsidRDefault="00306C4B" w:rsidP="006E4BEE">
      <w:pPr>
        <w:pStyle w:val="Bodytextbullets"/>
      </w:pPr>
      <w:r>
        <w:t>A</w:t>
      </w:r>
      <w:r w:rsidR="00BB10A9">
        <w:t>ble to m</w:t>
      </w:r>
      <w:r w:rsidR="00BB10A9" w:rsidRPr="006E4BEE">
        <w:t>aintain confidentiality</w:t>
      </w:r>
      <w:r w:rsidR="00512893">
        <w:t>.</w:t>
      </w:r>
    </w:p>
    <w:p w14:paraId="4F495579" w14:textId="51E4B94D" w:rsidR="00BB10A9" w:rsidRPr="006E4BEE" w:rsidRDefault="00512893" w:rsidP="006E4BEE">
      <w:pPr>
        <w:pStyle w:val="Bodytextbullets"/>
      </w:pPr>
      <w:r>
        <w:t>A</w:t>
      </w:r>
      <w:r w:rsidR="00BB10A9" w:rsidRPr="006E4BEE">
        <w:t>ble to manage and make decisions independently</w:t>
      </w:r>
      <w:r>
        <w:t>.</w:t>
      </w:r>
    </w:p>
    <w:p w14:paraId="4B60E783" w14:textId="37F2913E" w:rsidR="00BB10A9" w:rsidRPr="006E4BEE" w:rsidRDefault="00512893" w:rsidP="006E4BEE">
      <w:pPr>
        <w:pStyle w:val="Bodytextbullets"/>
      </w:pPr>
      <w:r>
        <w:t>A</w:t>
      </w:r>
      <w:r w:rsidR="00BB10A9" w:rsidRPr="006E4BEE">
        <w:t>ble to lead by example, coach, motivate and inspire others</w:t>
      </w:r>
      <w:r>
        <w:t>.</w:t>
      </w:r>
    </w:p>
    <w:p w14:paraId="5F9E68C0" w14:textId="0995BC69" w:rsidR="00BB10A9" w:rsidRPr="006E4BEE" w:rsidRDefault="00512893" w:rsidP="006E4BEE">
      <w:pPr>
        <w:pStyle w:val="Bodytextbullets"/>
      </w:pPr>
      <w:r>
        <w:t>A</w:t>
      </w:r>
      <w:r w:rsidR="00BB10A9" w:rsidRPr="006E4BEE">
        <w:t>ble to take the initiative and embrace innovation where it brings improvement</w:t>
      </w:r>
      <w:r>
        <w:t>.</w:t>
      </w:r>
    </w:p>
    <w:p w14:paraId="5B25779F" w14:textId="25D94578" w:rsidR="00BB10A9" w:rsidRPr="006E4BEE" w:rsidRDefault="00512893" w:rsidP="006E4BEE">
      <w:pPr>
        <w:pStyle w:val="Bodytextbullets"/>
      </w:pPr>
      <w:r>
        <w:t>C</w:t>
      </w:r>
      <w:r w:rsidR="00BB10A9" w:rsidRPr="006E4BEE">
        <w:t>alm and resilient under pressure</w:t>
      </w:r>
      <w:r>
        <w:t>.</w:t>
      </w:r>
    </w:p>
    <w:p w14:paraId="476B01DA" w14:textId="6C570033" w:rsidR="00BB10A9" w:rsidRPr="006E4BEE" w:rsidRDefault="00512893" w:rsidP="006E4BEE">
      <w:pPr>
        <w:pStyle w:val="Bodytextbullets"/>
      </w:pPr>
      <w:r>
        <w:t>C</w:t>
      </w:r>
      <w:r w:rsidR="00BB10A9" w:rsidRPr="006E4BEE">
        <w:t>ommitment to CPD</w:t>
      </w:r>
      <w:r>
        <w:t>.</w:t>
      </w:r>
    </w:p>
    <w:p w14:paraId="313E39C1" w14:textId="1533C1AA" w:rsidR="002B21AC" w:rsidRPr="006E4BEE" w:rsidRDefault="00512893" w:rsidP="006E4BEE">
      <w:pPr>
        <w:pStyle w:val="Bodytextbullets"/>
      </w:pPr>
      <w:r>
        <w:t>F</w:t>
      </w:r>
      <w:r w:rsidR="009E4A5B" w:rsidRPr="006E4BEE">
        <w:t xml:space="preserve">lexibility to support </w:t>
      </w:r>
      <w:r w:rsidR="00F14EFE" w:rsidRPr="006E4BEE">
        <w:t xml:space="preserve">meetings outside of usual working hours </w:t>
      </w:r>
      <w:r w:rsidR="00075CEA" w:rsidRPr="006E4BEE">
        <w:t xml:space="preserve">(where needed) </w:t>
      </w:r>
      <w:r w:rsidR="00F14EFE" w:rsidRPr="006E4BEE">
        <w:t>and to manage</w:t>
      </w:r>
      <w:r w:rsidR="00C57511" w:rsidRPr="006E4BEE">
        <w:t xml:space="preserve"> uneven dis</w:t>
      </w:r>
      <w:r w:rsidR="00075CEA" w:rsidRPr="006E4BEE">
        <w:t>tribution of workload across the academic year</w:t>
      </w:r>
      <w:r>
        <w:t>.</w:t>
      </w:r>
    </w:p>
    <w:p w14:paraId="6F32E208" w14:textId="77777777" w:rsidR="00BB10A9" w:rsidRPr="00BB2B9D" w:rsidRDefault="00BB10A9" w:rsidP="00BB10A9">
      <w:pPr>
        <w:pStyle w:val="Bodytextbullets"/>
        <w:numPr>
          <w:ilvl w:val="0"/>
          <w:numId w:val="0"/>
        </w:numPr>
        <w:ind w:left="360" w:hanging="360"/>
        <w:rPr>
          <w:color w:val="FFFFFF" w:themeColor="background1"/>
        </w:rPr>
      </w:pPr>
    </w:p>
    <w:p w14:paraId="76FB750F" w14:textId="48200A72" w:rsidR="009A3FE1" w:rsidRPr="00BB10A9" w:rsidRDefault="009A3FE1" w:rsidP="00BB10A9"/>
    <w:sectPr w:rsidR="009A3FE1" w:rsidRPr="00BB10A9" w:rsidSect="00781995">
      <w:headerReference w:type="default" r:id="rId17"/>
      <w:footerReference w:type="default" r:id="rId18"/>
      <w:headerReference w:type="first" r:id="rId19"/>
      <w:footerReference w:type="first" r:id="rId20"/>
      <w:pgSz w:w="11900" w:h="16840"/>
      <w:pgMar w:top="851" w:right="851" w:bottom="851" w:left="851" w:header="1417"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20360" w14:textId="77777777" w:rsidR="008A36BE" w:rsidRDefault="008A36BE" w:rsidP="00AD32FB">
      <w:pPr>
        <w:spacing w:after="0" w:line="240" w:lineRule="auto"/>
      </w:pPr>
      <w:r>
        <w:separator/>
      </w:r>
    </w:p>
  </w:endnote>
  <w:endnote w:type="continuationSeparator" w:id="0">
    <w:p w14:paraId="2D11C13C" w14:textId="77777777" w:rsidR="008A36BE" w:rsidRDefault="008A36BE" w:rsidP="00AD32FB">
      <w:pPr>
        <w:spacing w:after="0" w:line="240" w:lineRule="auto"/>
      </w:pPr>
      <w:r>
        <w:continuationSeparator/>
      </w:r>
    </w:p>
  </w:endnote>
  <w:endnote w:type="continuationNotice" w:id="1">
    <w:p w14:paraId="2A69858C" w14:textId="77777777" w:rsidR="008A36BE" w:rsidRDefault="008A36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xend Deca Light">
    <w:panose1 w:val="00000000000000000000"/>
    <w:charset w:val="4D"/>
    <w:family w:val="auto"/>
    <w:pitch w:val="variable"/>
    <w:sig w:usb0="A00000FF" w:usb1="4000205B" w:usb2="00000000" w:usb3="00000000" w:csb0="00000193" w:csb1="00000000"/>
    <w:embedRegular r:id="rId1" w:fontKey="{1A93546A-6579-4BDF-8C89-AA9E4F48B58E}"/>
    <w:embedBold r:id="rId2" w:fontKey="{FE76A209-AB2E-4788-833A-8710EE11F826}"/>
  </w:font>
  <w:font w:name="Lexend Deca">
    <w:panose1 w:val="00000000000000000000"/>
    <w:charset w:val="00"/>
    <w:family w:val="auto"/>
    <w:pitch w:val="variable"/>
    <w:sig w:usb0="A00000FF" w:usb1="4000205B"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New Kansas SemiBold">
    <w:altName w:val="Calibri"/>
    <w:panose1 w:val="00000000000000000000"/>
    <w:charset w:val="00"/>
    <w:family w:val="auto"/>
    <w:pitch w:val="variable"/>
    <w:sig w:usb0="A00000EF" w:usb1="4000206B" w:usb2="00000000" w:usb3="00000000" w:csb0="00000093" w:csb1="00000000"/>
    <w:embedRegular r:id="rId3" w:subsetted="1" w:fontKey="{FDE0FFF0-8FD8-4755-8A3D-D550EB52E0C8}"/>
  </w:font>
  <w:font w:name="MS Gothic">
    <w:altName w:val="ＭＳ ゴシック"/>
    <w:panose1 w:val="020B0609070205080204"/>
    <w:charset w:val="80"/>
    <w:family w:val="modern"/>
    <w:pitch w:val="fixed"/>
    <w:sig w:usb0="E00002FF" w:usb1="6AC7FDFB" w:usb2="08000012" w:usb3="00000000" w:csb0="0002009F" w:csb1="00000000"/>
  </w:font>
  <w:font w:name="Lexend Deca SemiBold">
    <w:panose1 w:val="00000000000000000000"/>
    <w:charset w:val="00"/>
    <w:family w:val="auto"/>
    <w:pitch w:val="variable"/>
    <w:sig w:usb0="A00000FF" w:usb1="4000205B" w:usb2="00000000" w:usb3="00000000" w:csb0="00000193" w:csb1="00000000"/>
    <w:embedRegular r:id="rId4" w:subsetted="1" w:fontKey="{1023D0B4-BEAF-4368-AE2B-33DD9F4B2806}"/>
  </w:font>
  <w:font w:name="MS Mincho">
    <w:panose1 w:val="02020609040205080304"/>
    <w:charset w:val="80"/>
    <w:family w:val="modern"/>
    <w:pitch w:val="fixed"/>
    <w:sig w:usb0="E00002FF" w:usb1="6AC7FDFB" w:usb2="08000012" w:usb3="00000000" w:csb0="0002009F" w:csb1="00000000"/>
  </w:font>
  <w:font w:name="Helvetica Neue">
    <w:charset w:val="00"/>
    <w:family w:val="auto"/>
    <w:pitch w:val="variable"/>
    <w:sig w:usb0="80000067"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Open Sans SemiBold">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F1A97" w14:textId="1945BB93" w:rsidR="00A54BC4" w:rsidRPr="00CF683C" w:rsidRDefault="00FF0D88" w:rsidP="0092179F">
    <w:pPr>
      <w:pStyle w:val="Bodytextsmall"/>
      <w:rPr>
        <w:sz w:val="20"/>
        <w:szCs w:val="20"/>
      </w:rPr>
    </w:pPr>
    <w:r>
      <w:rPr>
        <w:rFonts w:ascii="Calibri" w:hAnsi="Calibri" w:cs="Calibri"/>
        <w:b/>
        <w:bCs/>
        <w:noProof/>
        <w:color w:val="FFFFFF" w:themeColor="background1"/>
        <w:sz w:val="18"/>
        <w:szCs w:val="18"/>
        <w14:ligatures w14:val="standardContextual"/>
      </w:rPr>
      <w:drawing>
        <wp:anchor distT="0" distB="0" distL="114300" distR="114300" simplePos="0" relativeHeight="251658246" behindDoc="1" locked="0" layoutInCell="1" allowOverlap="1" wp14:anchorId="59506651" wp14:editId="6B09A569">
          <wp:simplePos x="0" y="0"/>
          <wp:positionH relativeFrom="column">
            <wp:posOffset>-577674</wp:posOffset>
          </wp:positionH>
          <wp:positionV relativeFrom="page">
            <wp:posOffset>9559290</wp:posOffset>
          </wp:positionV>
          <wp:extent cx="7598664" cy="1106424"/>
          <wp:effectExtent l="0" t="0" r="0" b="0"/>
          <wp:wrapNone/>
          <wp:docPr id="1458703553" name="Picture 14587035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589137"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98664" cy="1106424"/>
                  </a:xfrm>
                  <a:prstGeom prst="rect">
                    <a:avLst/>
                  </a:prstGeom>
                </pic:spPr>
              </pic:pic>
            </a:graphicData>
          </a:graphic>
          <wp14:sizeRelH relativeFrom="page">
            <wp14:pctWidth>0</wp14:pctWidth>
          </wp14:sizeRelH>
          <wp14:sizeRelV relativeFrom="page">
            <wp14:pctHeight>0</wp14:pctHeight>
          </wp14:sizeRelV>
        </wp:anchor>
      </w:drawing>
    </w:r>
    <w:r w:rsidR="0030306C">
      <w:rPr>
        <w:rFonts w:ascii="Calibri" w:hAnsi="Calibri" w:cs="Calibri"/>
        <w:b/>
        <w:bCs/>
        <w:noProof/>
        <w:color w:val="FFFFFF" w:themeColor="background1"/>
        <w:sz w:val="18"/>
        <w:szCs w:val="18"/>
      </w:rPr>
      <mc:AlternateContent>
        <mc:Choice Requires="wps">
          <w:drawing>
            <wp:anchor distT="0" distB="0" distL="114300" distR="114300" simplePos="0" relativeHeight="251658244" behindDoc="1" locked="0" layoutInCell="1" allowOverlap="1" wp14:anchorId="0EFD4025" wp14:editId="27140525">
              <wp:simplePos x="0" y="0"/>
              <wp:positionH relativeFrom="column">
                <wp:posOffset>13166725</wp:posOffset>
              </wp:positionH>
              <wp:positionV relativeFrom="paragraph">
                <wp:posOffset>448945</wp:posOffset>
              </wp:positionV>
              <wp:extent cx="356235" cy="356235"/>
              <wp:effectExtent l="0" t="0" r="0" b="0"/>
              <wp:wrapNone/>
              <wp:docPr id="15" name="Oval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56235" cy="356235"/>
                      </a:xfrm>
                      <a:prstGeom prst="ellipse">
                        <a:avLst/>
                      </a:prstGeom>
                      <a:solidFill>
                        <a:srgbClr val="00407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Style w:val="PageNumber"/>
                              <w:rFonts w:ascii="Calibri" w:hAnsi="Calibri" w:cs="Calibri"/>
                              <w:b/>
                              <w:bCs/>
                              <w:color w:val="FFFFFF" w:themeColor="background1"/>
                              <w:sz w:val="24"/>
                              <w:szCs w:val="24"/>
                            </w:rPr>
                            <w:id w:val="-1536116204"/>
                            <w:docPartObj>
                              <w:docPartGallery w:val="Page Numbers (Bottom of Page)"/>
                              <w:docPartUnique/>
                            </w:docPartObj>
                          </w:sdtPr>
                          <w:sdtEndPr>
                            <w:rPr>
                              <w:rStyle w:val="PageNumber"/>
                              <w:rFonts w:ascii="Lexend Deca SemiBold" w:hAnsi="Lexend Deca SemiBold"/>
                              <w:sz w:val="20"/>
                              <w:szCs w:val="20"/>
                            </w:rPr>
                          </w:sdtEndPr>
                          <w:sdtContent>
                            <w:p w14:paraId="008E47B0" w14:textId="77777777" w:rsidR="0030306C" w:rsidRPr="00040CB2" w:rsidRDefault="0030306C" w:rsidP="0030306C">
                              <w:pPr>
                                <w:pStyle w:val="Bodytext1"/>
                                <w:rPr>
                                  <w:rStyle w:val="PageNumber"/>
                                  <w:rFonts w:ascii="Lexend Deca SemiBold" w:hAnsi="Lexend Deca SemiBold" w:cs="Calibri"/>
                                  <w:b/>
                                  <w:bCs/>
                                  <w:color w:val="FFFFFF" w:themeColor="background1"/>
                                  <w:sz w:val="20"/>
                                  <w:szCs w:val="20"/>
                                </w:rPr>
                              </w:pPr>
                              <w:r w:rsidRPr="00040CB2">
                                <w:rPr>
                                  <w:b/>
                                  <w:bCs/>
                                  <w:color w:val="FFFFFF" w:themeColor="background1"/>
                                  <w:sz w:val="20"/>
                                  <w:szCs w:val="20"/>
                                </w:rPr>
                                <w:fldChar w:fldCharType="begin"/>
                              </w:r>
                              <w:r w:rsidRPr="00040CB2">
                                <w:rPr>
                                  <w:b/>
                                  <w:bCs/>
                                  <w:color w:val="FFFFFF" w:themeColor="background1"/>
                                  <w:sz w:val="20"/>
                                  <w:szCs w:val="20"/>
                                </w:rPr>
                                <w:instrText xml:space="preserve"> PAGE </w:instrText>
                              </w:r>
                              <w:r w:rsidRPr="00040CB2">
                                <w:rPr>
                                  <w:b/>
                                  <w:bCs/>
                                  <w:color w:val="FFFFFF" w:themeColor="background1"/>
                                  <w:sz w:val="20"/>
                                  <w:szCs w:val="20"/>
                                </w:rPr>
                                <w:fldChar w:fldCharType="separate"/>
                              </w:r>
                              <w:r w:rsidRPr="00040CB2">
                                <w:rPr>
                                  <w:b/>
                                  <w:bCs/>
                                  <w:color w:val="FFFFFF" w:themeColor="background1"/>
                                  <w:sz w:val="20"/>
                                  <w:szCs w:val="20"/>
                                </w:rPr>
                                <w:t>1</w:t>
                              </w:r>
                              <w:r w:rsidRPr="00040CB2">
                                <w:rPr>
                                  <w:b/>
                                  <w:bCs/>
                                  <w:color w:val="FFFFFF" w:themeColor="background1"/>
                                  <w:sz w:val="20"/>
                                  <w:szCs w:val="20"/>
                                </w:rPr>
                                <w:fldChar w:fldCharType="end"/>
                              </w:r>
                            </w:p>
                          </w:sdtContent>
                        </w:sdt>
                        <w:p w14:paraId="6D60D844" w14:textId="77777777" w:rsidR="0030306C" w:rsidRDefault="0030306C" w:rsidP="0030306C"/>
                      </w:txbxContent>
                    </wps:txbx>
                    <wps:bodyPr rot="0" spcFirstLastPara="0" vertOverflow="overflow" horzOverflow="overflow" vert="horz" wrap="square" lIns="79200" tIns="18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FD4025" id="Oval 15" o:spid="_x0000_s1027" alt="&quot;&quot;" style="position:absolute;margin-left:1036.75pt;margin-top:35.35pt;width:28.05pt;height:28.05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" fillcolor="#00407b" stroked="f" strokeweight="1pt">
              <v:stroke joinstyle="miter"/>
              <v:textbox inset="2.2mm,.5mm">
                <w:txbxContent>
                  <w:sdt>
                    <w:sdtPr>
                      <w:rPr>
                        <w:rStyle w:val="PageNumber"/>
                        <w:rFonts w:ascii="Calibri" w:hAnsi="Calibri" w:cs="Calibri"/>
                        <w:b/>
                        <w:bCs/>
                        <w:color w:val="FFFFFF" w:themeColor="background1"/>
                        <w:sz w:val="24"/>
                        <w:szCs w:val="24"/>
                      </w:rPr>
                      <w:id w:val="-1536116204"/>
                      <w:docPartObj>
                        <w:docPartGallery w:val="Page Numbers (Bottom of Page)"/>
                        <w:docPartUnique/>
                      </w:docPartObj>
                    </w:sdtPr>
                    <w:sdtEndPr>
                      <w:rPr>
                        <w:rStyle w:val="PageNumber"/>
                        <w:rFonts w:ascii="Lexend Deca SemiBold" w:hAnsi="Lexend Deca SemiBold"/>
                        <w:sz w:val="20"/>
                        <w:szCs w:val="20"/>
                      </w:rPr>
                    </w:sdtEndPr>
                    <w:sdtContent>
                      <w:p w14:paraId="008E47B0" w14:textId="77777777" w:rsidR="0030306C" w:rsidRPr="00040CB2" w:rsidRDefault="0030306C" w:rsidP="0030306C">
                        <w:pPr>
                          <w:pStyle w:val="Bodytext1"/>
                          <w:rPr>
                            <w:rStyle w:val="PageNumber"/>
                            <w:rFonts w:ascii="Lexend Deca SemiBold" w:hAnsi="Lexend Deca SemiBold" w:cs="Calibri"/>
                            <w:b/>
                            <w:bCs/>
                            <w:color w:val="FFFFFF" w:themeColor="background1"/>
                            <w:sz w:val="20"/>
                            <w:szCs w:val="20"/>
                          </w:rPr>
                        </w:pPr>
                        <w:r w:rsidRPr="00040CB2">
                          <w:rPr>
                            <w:b/>
                            <w:bCs/>
                            <w:color w:val="FFFFFF" w:themeColor="background1"/>
                            <w:sz w:val="20"/>
                            <w:szCs w:val="20"/>
                          </w:rPr>
                          <w:fldChar w:fldCharType="begin"/>
                        </w:r>
                        <w:r w:rsidRPr="00040CB2">
                          <w:rPr>
                            <w:b/>
                            <w:bCs/>
                            <w:color w:val="FFFFFF" w:themeColor="background1"/>
                            <w:sz w:val="20"/>
                            <w:szCs w:val="20"/>
                          </w:rPr>
                          <w:instrText xml:space="preserve"> PAGE </w:instrText>
                        </w:r>
                        <w:r w:rsidRPr="00040CB2">
                          <w:rPr>
                            <w:b/>
                            <w:bCs/>
                            <w:color w:val="FFFFFF" w:themeColor="background1"/>
                            <w:sz w:val="20"/>
                            <w:szCs w:val="20"/>
                          </w:rPr>
                          <w:fldChar w:fldCharType="separate"/>
                        </w:r>
                        <w:r w:rsidRPr="00040CB2">
                          <w:rPr>
                            <w:b/>
                            <w:bCs/>
                            <w:color w:val="FFFFFF" w:themeColor="background1"/>
                            <w:sz w:val="20"/>
                            <w:szCs w:val="20"/>
                          </w:rPr>
                          <w:t>1</w:t>
                        </w:r>
                        <w:r w:rsidRPr="00040CB2">
                          <w:rPr>
                            <w:b/>
                            <w:bCs/>
                            <w:color w:val="FFFFFF" w:themeColor="background1"/>
                            <w:sz w:val="20"/>
                            <w:szCs w:val="20"/>
                          </w:rPr>
                          <w:fldChar w:fldCharType="end"/>
                        </w:r>
                      </w:p>
                    </w:sdtContent>
                  </w:sdt>
                  <w:p w14:paraId="6D60D844" w14:textId="77777777" w:rsidR="0030306C" w:rsidRDefault="0030306C" w:rsidP="0030306C"/>
                </w:txbxContent>
              </v:textbox>
            </v:oval>
          </w:pict>
        </mc:Fallback>
      </mc:AlternateContent>
    </w:r>
    <w:r w:rsidR="00F00F57">
      <w:rPr>
        <w:color w:val="00407B"/>
        <w:sz w:val="18"/>
        <w:szCs w:val="18"/>
      </w:rPr>
      <w:br/>
    </w:r>
    <w:r w:rsidR="3DC2E7CD" w:rsidRPr="00732E71">
      <w:rPr>
        <w:color w:val="00407B"/>
        <w:sz w:val="18"/>
        <w:szCs w:val="18"/>
      </w:rPr>
      <w:t>©</w:t>
    </w:r>
    <w:r w:rsidR="3DC2E7CD">
      <w:rPr>
        <w:color w:val="00407B"/>
        <w:sz w:val="18"/>
        <w:szCs w:val="18"/>
      </w:rPr>
      <w:t xml:space="preserve"> N</w:t>
    </w:r>
    <w:r w:rsidR="3DC2E7CD" w:rsidRPr="004D6C9F">
      <w:rPr>
        <w:color w:val="00407B"/>
        <w:sz w:val="18"/>
        <w:szCs w:val="18"/>
      </w:rPr>
      <w:t>ational Governance Association 202</w:t>
    </w:r>
    <w:r w:rsidR="3DC2E7CD">
      <w:rPr>
        <w:color w:val="00407B"/>
        <w:sz w:val="18"/>
        <w:szCs w:val="18"/>
      </w:rPr>
      <w:t>6</w:t>
    </w:r>
    <w:r>
      <w:tab/>
    </w:r>
    <w:r>
      <w:tab/>
    </w:r>
    <w:r>
      <w:tab/>
    </w:r>
    <w:r>
      <w:tab/>
    </w:r>
    <w:r>
      <w:tab/>
    </w:r>
    <w:r>
      <w:tab/>
    </w:r>
    <w:r>
      <w:tab/>
    </w:r>
    <w:r>
      <w:tab/>
    </w:r>
    <w:r>
      <w:tab/>
    </w:r>
    <w:r w:rsidRPr="3DC2E7CD">
      <w:rPr>
        <w:noProof/>
        <w:color w:val="00407B"/>
        <w:sz w:val="20"/>
        <w:szCs w:val="20"/>
      </w:rPr>
      <w:fldChar w:fldCharType="begin"/>
    </w:r>
    <w:r w:rsidRPr="3DC2E7CD">
      <w:rPr>
        <w:color w:val="00407B"/>
        <w:sz w:val="20"/>
        <w:szCs w:val="20"/>
      </w:rPr>
      <w:instrText xml:space="preserve"> PAGE   \* MERGEFORMAT </w:instrText>
    </w:r>
    <w:r w:rsidRPr="3DC2E7CD">
      <w:rPr>
        <w:color w:val="00407B"/>
        <w:sz w:val="20"/>
        <w:szCs w:val="20"/>
      </w:rPr>
      <w:fldChar w:fldCharType="separate"/>
    </w:r>
    <w:r w:rsidR="3DC2E7CD" w:rsidRPr="3DC2E7CD">
      <w:rPr>
        <w:noProof/>
        <w:color w:val="00407B"/>
        <w:sz w:val="20"/>
        <w:szCs w:val="20"/>
      </w:rPr>
      <w:t>1</w:t>
    </w:r>
    <w:r w:rsidRPr="3DC2E7CD">
      <w:rPr>
        <w:noProof/>
        <w:color w:val="00407B"/>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D797D" w14:textId="02F1BDD8" w:rsidR="00A24ED9" w:rsidRPr="0030306C" w:rsidRDefault="00B42337" w:rsidP="00571724">
    <w:pPr>
      <w:pStyle w:val="Bodytext1"/>
      <w:rPr>
        <w:rStyle w:val="SmartLink"/>
        <w:color w:val="00407B"/>
        <w:sz w:val="28"/>
        <w:szCs w:val="28"/>
        <w:u w:val="none"/>
        <w:shd w:val="clear" w:color="auto" w:fill="auto"/>
      </w:rPr>
    </w:pPr>
    <w:r>
      <w:rPr>
        <w:noProof/>
      </w:rPr>
      <w:drawing>
        <wp:anchor distT="0" distB="0" distL="114300" distR="114300" simplePos="0" relativeHeight="251658245" behindDoc="1" locked="0" layoutInCell="1" allowOverlap="1" wp14:anchorId="79AD3369" wp14:editId="0C73CC57">
          <wp:simplePos x="0" y="0"/>
          <wp:positionH relativeFrom="column">
            <wp:posOffset>4975756</wp:posOffset>
          </wp:positionH>
          <wp:positionV relativeFrom="page">
            <wp:posOffset>9030878</wp:posOffset>
          </wp:positionV>
          <wp:extent cx="2042978" cy="1676328"/>
          <wp:effectExtent l="0" t="0" r="0" b="635"/>
          <wp:wrapNone/>
          <wp:docPr id="1027644337" name="Picture 10276443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30840"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50470" cy="1682475"/>
                  </a:xfrm>
                  <a:prstGeom prst="rect">
                    <a:avLst/>
                  </a:prstGeom>
                </pic:spPr>
              </pic:pic>
            </a:graphicData>
          </a:graphic>
          <wp14:sizeRelH relativeFrom="page">
            <wp14:pctWidth>0</wp14:pctWidth>
          </wp14:sizeRelH>
          <wp14:sizeRelV relativeFrom="page">
            <wp14:pctHeight>0</wp14:pctHeight>
          </wp14:sizeRelV>
        </wp:anchor>
      </w:drawing>
    </w:r>
    <w:r w:rsidR="00934F3D" w:rsidRPr="0030306C">
      <w:rPr>
        <w:color w:val="00407B"/>
        <w:sz w:val="28"/>
        <w:szCs w:val="28"/>
      </w:rPr>
      <w:t>nga.org.uk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2E2CF" w14:textId="77777777" w:rsidR="008A36BE" w:rsidRDefault="008A36BE" w:rsidP="00AD32FB">
      <w:pPr>
        <w:spacing w:after="0" w:line="240" w:lineRule="auto"/>
      </w:pPr>
      <w:r>
        <w:separator/>
      </w:r>
    </w:p>
  </w:footnote>
  <w:footnote w:type="continuationSeparator" w:id="0">
    <w:p w14:paraId="34B6680B" w14:textId="77777777" w:rsidR="008A36BE" w:rsidRDefault="008A36BE" w:rsidP="00AD32FB">
      <w:pPr>
        <w:spacing w:after="0" w:line="240" w:lineRule="auto"/>
      </w:pPr>
      <w:r>
        <w:continuationSeparator/>
      </w:r>
    </w:p>
  </w:footnote>
  <w:footnote w:type="continuationNotice" w:id="1">
    <w:p w14:paraId="3B70383E" w14:textId="77777777" w:rsidR="008A36BE" w:rsidRDefault="008A36B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F3B48" w14:textId="1BE71EE1" w:rsidR="00A54BC4" w:rsidRDefault="00013C85">
    <w:pPr>
      <w:pStyle w:val="Header"/>
    </w:pPr>
    <w:r>
      <w:rPr>
        <w:rFonts w:ascii="New Kansas SemiBold" w:hAnsi="New Kansas SemiBold" w:cs="Open Sans SemiBold"/>
        <w:b/>
        <w:bCs/>
        <w:noProof/>
        <w:color w:val="013B71"/>
        <w:sz w:val="64"/>
        <w:szCs w:val="64"/>
        <w:lang w:val="en-US"/>
      </w:rPr>
      <mc:AlternateContent>
        <mc:Choice Requires="wps">
          <w:drawing>
            <wp:anchor distT="0" distB="0" distL="114300" distR="114300" simplePos="0" relativeHeight="251658241" behindDoc="1" locked="0" layoutInCell="1" allowOverlap="1" wp14:anchorId="1565B7B5" wp14:editId="03521416">
              <wp:simplePos x="0" y="0"/>
              <wp:positionH relativeFrom="column">
                <wp:posOffset>383442</wp:posOffset>
              </wp:positionH>
              <wp:positionV relativeFrom="page">
                <wp:posOffset>9427</wp:posOffset>
              </wp:positionV>
              <wp:extent cx="6632280" cy="1338606"/>
              <wp:effectExtent l="0" t="0" r="0" b="0"/>
              <wp:wrapNone/>
              <wp:docPr id="13" name="Rectangle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632280" cy="1338606"/>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B689E5" id="Rectangle 13" o:spid="_x0000_s1026" alt="&quot;&quot;" style="position:absolute;margin-left:30.2pt;margin-top:.75pt;width:522.25pt;height:105.4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" stroked="f" strokeweight="1pt">
              <v:fill r:id="rId2" o:title="" recolor="t" rotate="t" type="frame"/>
              <w10:wrap anchory="page"/>
            </v:rect>
          </w:pict>
        </mc:Fallback>
      </mc:AlternateContent>
    </w:r>
    <w:r w:rsidR="00BE73B5" w:rsidRPr="00BE73B5">
      <w:rPr>
        <w:rFonts w:eastAsia="Calibri" w:cs="Arial"/>
        <w:noProof/>
      </w:rPr>
      <w:drawing>
        <wp:anchor distT="0" distB="0" distL="114300" distR="114300" simplePos="0" relativeHeight="251658242" behindDoc="1" locked="0" layoutInCell="1" allowOverlap="1" wp14:anchorId="22E39DF1" wp14:editId="0C98581C">
          <wp:simplePos x="0" y="0"/>
          <wp:positionH relativeFrom="column">
            <wp:posOffset>0</wp:posOffset>
          </wp:positionH>
          <wp:positionV relativeFrom="page">
            <wp:posOffset>515474</wp:posOffset>
          </wp:positionV>
          <wp:extent cx="935990" cy="377190"/>
          <wp:effectExtent l="0" t="0" r="3810" b="3810"/>
          <wp:wrapNone/>
          <wp:docPr id="1134366695" name="Picture 11343666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935990" cy="37719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F6647" w14:textId="4E27ECA3" w:rsidR="00AD32FB" w:rsidRDefault="00471CFC">
    <w:pPr>
      <w:pStyle w:val="Header"/>
    </w:pPr>
    <w:r>
      <w:rPr>
        <w:noProof/>
      </w:rPr>
      <w:drawing>
        <wp:anchor distT="0" distB="0" distL="114300" distR="114300" simplePos="0" relativeHeight="251658240" behindDoc="1" locked="0" layoutInCell="1" allowOverlap="1" wp14:anchorId="2340E1D8" wp14:editId="101D58F2">
          <wp:simplePos x="0" y="0"/>
          <wp:positionH relativeFrom="column">
            <wp:posOffset>1769182</wp:posOffset>
          </wp:positionH>
          <wp:positionV relativeFrom="page">
            <wp:posOffset>9427</wp:posOffset>
          </wp:positionV>
          <wp:extent cx="5248838" cy="1269987"/>
          <wp:effectExtent l="0" t="0" r="0" b="6985"/>
          <wp:wrapNone/>
          <wp:docPr id="2023939861" name="Picture 20239398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866546"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270634" cy="1275261"/>
                  </a:xfrm>
                  <a:prstGeom prst="rect">
                    <a:avLst/>
                  </a:prstGeom>
                </pic:spPr>
              </pic:pic>
            </a:graphicData>
          </a:graphic>
          <wp14:sizeRelH relativeFrom="page">
            <wp14:pctWidth>0</wp14:pctWidth>
          </wp14:sizeRelH>
          <wp14:sizeRelV relativeFrom="page">
            <wp14:pctHeight>0</wp14:pctHeight>
          </wp14:sizeRelV>
        </wp:anchor>
      </w:drawing>
    </w:r>
    <w:r w:rsidRPr="00687CAB">
      <w:rPr>
        <w:rFonts w:ascii="Calibri" w:eastAsia="Calibri" w:hAnsi="Calibri" w:cs="Calibri"/>
        <w:noProof/>
        <w:lang w:val="en-US"/>
      </w:rPr>
      <w:drawing>
        <wp:anchor distT="0" distB="0" distL="114300" distR="114300" simplePos="0" relativeHeight="251658243" behindDoc="1" locked="0" layoutInCell="1" allowOverlap="1" wp14:anchorId="2E3CECE4" wp14:editId="738557C1">
          <wp:simplePos x="0" y="0"/>
          <wp:positionH relativeFrom="column">
            <wp:posOffset>15797</wp:posOffset>
          </wp:positionH>
          <wp:positionV relativeFrom="page">
            <wp:posOffset>509048</wp:posOffset>
          </wp:positionV>
          <wp:extent cx="1640264" cy="661002"/>
          <wp:effectExtent l="0" t="0" r="0" b="6350"/>
          <wp:wrapNone/>
          <wp:docPr id="1401787411" name="Picture 14017874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653338" cy="66627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16AC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CA8D2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EAAE1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32656D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0C0CE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084A8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2097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49C1E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B2E27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4CF44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B541A"/>
    <w:multiLevelType w:val="hybridMultilevel"/>
    <w:tmpl w:val="57945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28F493D"/>
    <w:multiLevelType w:val="hybridMultilevel"/>
    <w:tmpl w:val="CFCA28CA"/>
    <w:lvl w:ilvl="0" w:tplc="04090001">
      <w:start w:val="1"/>
      <w:numFmt w:val="bullet"/>
      <w:lvlText w:val=""/>
      <w:lvlJc w:val="left"/>
      <w:pPr>
        <w:ind w:left="360" w:hanging="360"/>
      </w:pPr>
      <w:rPr>
        <w:rFonts w:ascii="Symbol" w:hAnsi="Symbol" w:hint="default"/>
        <w:color w:val="40D1BB"/>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3520F6F"/>
    <w:multiLevelType w:val="hybridMultilevel"/>
    <w:tmpl w:val="BD701BBA"/>
    <w:lvl w:ilvl="0" w:tplc="FBEAEE82">
      <w:start w:val="1"/>
      <w:numFmt w:val="decimal"/>
      <w:lvlText w:val="%1."/>
      <w:lvlJc w:val="left"/>
      <w:pPr>
        <w:ind w:left="1070" w:hanging="360"/>
      </w:pPr>
      <w:rPr>
        <w:rFonts w:hint="default"/>
        <w:i w:val="0"/>
        <w:iCs/>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7B06C80"/>
    <w:multiLevelType w:val="hybridMultilevel"/>
    <w:tmpl w:val="831407EE"/>
    <w:lvl w:ilvl="0" w:tplc="04090001">
      <w:start w:val="1"/>
      <w:numFmt w:val="bullet"/>
      <w:lvlText w:val=""/>
      <w:lvlJc w:val="left"/>
      <w:pPr>
        <w:ind w:left="360" w:hanging="360"/>
      </w:pPr>
      <w:rPr>
        <w:rFonts w:ascii="Symbol" w:hAnsi="Symbol" w:hint="default"/>
        <w:color w:val="40D1BB"/>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8EE2B1F"/>
    <w:multiLevelType w:val="hybridMultilevel"/>
    <w:tmpl w:val="FD4E405A"/>
    <w:lvl w:ilvl="0" w:tplc="04090001">
      <w:start w:val="1"/>
      <w:numFmt w:val="bullet"/>
      <w:lvlText w:val=""/>
      <w:lvlJc w:val="left"/>
      <w:pPr>
        <w:ind w:left="360" w:hanging="360"/>
      </w:pPr>
      <w:rPr>
        <w:rFonts w:ascii="Symbol" w:hAnsi="Symbol" w:hint="default"/>
        <w:color w:val="40D1BB"/>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9AE551D"/>
    <w:multiLevelType w:val="hybridMultilevel"/>
    <w:tmpl w:val="1826E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A7C44B9"/>
    <w:multiLevelType w:val="hybridMultilevel"/>
    <w:tmpl w:val="5644D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A903B5A"/>
    <w:multiLevelType w:val="hybridMultilevel"/>
    <w:tmpl w:val="399474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1FAA6D96"/>
    <w:multiLevelType w:val="hybridMultilevel"/>
    <w:tmpl w:val="18605E0A"/>
    <w:lvl w:ilvl="0" w:tplc="DE0ADB50">
      <w:start w:val="1"/>
      <w:numFmt w:val="bullet"/>
      <w:pStyle w:val="Bullettext"/>
      <w:lvlText w:val="n"/>
      <w:lvlJc w:val="left"/>
      <w:pPr>
        <w:ind w:left="284" w:hanging="284"/>
      </w:pPr>
      <w:rPr>
        <w:rFonts w:ascii="Wingdings" w:hAnsi="Wingdings" w:hint="default"/>
        <w:b w:val="0"/>
        <w:i w:val="0"/>
        <w:color w:val="0563C1"/>
        <w:sz w:val="20"/>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9414B62"/>
    <w:multiLevelType w:val="hybridMultilevel"/>
    <w:tmpl w:val="778CA8AE"/>
    <w:lvl w:ilvl="0" w:tplc="AAF29EA8">
      <w:start w:val="1"/>
      <w:numFmt w:val="decimal"/>
      <w:lvlText w:val="%1."/>
      <w:lvlJc w:val="left"/>
      <w:pPr>
        <w:ind w:left="107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BC02B3E"/>
    <w:multiLevelType w:val="hybridMultilevel"/>
    <w:tmpl w:val="60480E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2DEA1B63"/>
    <w:multiLevelType w:val="hybridMultilevel"/>
    <w:tmpl w:val="9E3CDD4C"/>
    <w:lvl w:ilvl="0" w:tplc="34589F98">
      <w:start w:val="1"/>
      <w:numFmt w:val="bullet"/>
      <w:pStyle w:val="Bodysmallbullets"/>
      <w:lvlText w:val=""/>
      <w:lvlJc w:val="left"/>
      <w:pPr>
        <w:ind w:left="227" w:hanging="227"/>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777290"/>
    <w:multiLevelType w:val="hybridMultilevel"/>
    <w:tmpl w:val="C1F8F1A4"/>
    <w:lvl w:ilvl="0" w:tplc="A598557E">
      <w:start w:val="1"/>
      <w:numFmt w:val="decimal"/>
      <w:lvlText w:val="%1."/>
      <w:lvlJc w:val="left"/>
      <w:pPr>
        <w:ind w:left="284" w:hanging="284"/>
      </w:pPr>
      <w:rPr>
        <w:rFonts w:ascii="Lexend Deca Light" w:hAnsi="Lexend Deca Light" w:hint="default"/>
        <w:color w:val="00407B"/>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32E4158E"/>
    <w:multiLevelType w:val="hybridMultilevel"/>
    <w:tmpl w:val="27EE2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A4821BF"/>
    <w:multiLevelType w:val="hybridMultilevel"/>
    <w:tmpl w:val="90E2D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BC2A46"/>
    <w:multiLevelType w:val="hybridMultilevel"/>
    <w:tmpl w:val="6B32D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5C6919"/>
    <w:multiLevelType w:val="hybridMultilevel"/>
    <w:tmpl w:val="6FB28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062D52"/>
    <w:multiLevelType w:val="hybridMultilevel"/>
    <w:tmpl w:val="270EBD80"/>
    <w:lvl w:ilvl="0" w:tplc="04090001">
      <w:start w:val="1"/>
      <w:numFmt w:val="bullet"/>
      <w:lvlText w:val=""/>
      <w:lvlJc w:val="left"/>
      <w:pPr>
        <w:ind w:left="360" w:hanging="360"/>
      </w:pPr>
      <w:rPr>
        <w:rFonts w:ascii="Symbol" w:hAnsi="Symbol" w:hint="default"/>
        <w:color w:val="40D1BB"/>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3A05D92"/>
    <w:multiLevelType w:val="hybridMultilevel"/>
    <w:tmpl w:val="CC846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94739D"/>
    <w:multiLevelType w:val="hybridMultilevel"/>
    <w:tmpl w:val="0FE2953A"/>
    <w:lvl w:ilvl="0" w:tplc="48987230">
      <w:start w:val="1"/>
      <w:numFmt w:val="bullet"/>
      <w:pStyle w:val="smallbullet"/>
      <w:lvlText w:val=""/>
      <w:lvlJc w:val="left"/>
      <w:pPr>
        <w:ind w:left="284" w:hanging="284"/>
      </w:pPr>
      <w:rPr>
        <w:rFonts w:ascii="Wingdings" w:hAnsi="Wingdings" w:hint="default"/>
        <w:b w:val="0"/>
        <w:i w:val="0"/>
        <w:color w:val="002F5C" w:themeColor="accent1" w:themeShade="BF"/>
        <w:sz w:val="20"/>
        <w:szCs w:val="16"/>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13F7D5D"/>
    <w:multiLevelType w:val="hybridMultilevel"/>
    <w:tmpl w:val="36F84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F33995"/>
    <w:multiLevelType w:val="hybridMultilevel"/>
    <w:tmpl w:val="9B6AB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241393"/>
    <w:multiLevelType w:val="hybridMultilevel"/>
    <w:tmpl w:val="2814E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3228B2"/>
    <w:multiLevelType w:val="hybridMultilevel"/>
    <w:tmpl w:val="1AA47560"/>
    <w:lvl w:ilvl="0" w:tplc="6B7A8F8E">
      <w:start w:val="1"/>
      <w:numFmt w:val="bullet"/>
      <w:pStyle w:val="Bodytextbullets"/>
      <w:lvlText w:val=""/>
      <w:lvlJc w:val="left"/>
      <w:pPr>
        <w:ind w:left="360" w:hanging="360"/>
      </w:pPr>
      <w:rPr>
        <w:rFonts w:ascii="Symbol" w:hAnsi="Symbol" w:hint="default"/>
        <w:color w:val="40D1B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4EB3E56"/>
    <w:multiLevelType w:val="hybridMultilevel"/>
    <w:tmpl w:val="19949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1A7150"/>
    <w:multiLevelType w:val="hybridMultilevel"/>
    <w:tmpl w:val="2ED05ADC"/>
    <w:lvl w:ilvl="0" w:tplc="04090001">
      <w:start w:val="1"/>
      <w:numFmt w:val="bullet"/>
      <w:lvlText w:val=""/>
      <w:lvlJc w:val="left"/>
      <w:pPr>
        <w:ind w:left="360" w:hanging="360"/>
      </w:pPr>
      <w:rPr>
        <w:rFonts w:ascii="Symbol" w:hAnsi="Symbol" w:hint="default"/>
        <w:color w:val="40D1BB"/>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03233870">
    <w:abstractNumId w:val="33"/>
  </w:num>
  <w:num w:numId="2" w16cid:durableId="64186208">
    <w:abstractNumId w:val="21"/>
  </w:num>
  <w:num w:numId="3" w16cid:durableId="1563523928">
    <w:abstractNumId w:val="0"/>
  </w:num>
  <w:num w:numId="4" w16cid:durableId="69893136">
    <w:abstractNumId w:val="1"/>
  </w:num>
  <w:num w:numId="5" w16cid:durableId="1113133131">
    <w:abstractNumId w:val="2"/>
  </w:num>
  <w:num w:numId="6" w16cid:durableId="1683624177">
    <w:abstractNumId w:val="3"/>
  </w:num>
  <w:num w:numId="7" w16cid:durableId="134807779">
    <w:abstractNumId w:val="8"/>
  </w:num>
  <w:num w:numId="8" w16cid:durableId="1856772977">
    <w:abstractNumId w:val="4"/>
  </w:num>
  <w:num w:numId="9" w16cid:durableId="1485584467">
    <w:abstractNumId w:val="5"/>
  </w:num>
  <w:num w:numId="10" w16cid:durableId="1569879586">
    <w:abstractNumId w:val="6"/>
  </w:num>
  <w:num w:numId="11" w16cid:durableId="425000965">
    <w:abstractNumId w:val="7"/>
  </w:num>
  <w:num w:numId="12" w16cid:durableId="1027560284">
    <w:abstractNumId w:val="9"/>
  </w:num>
  <w:num w:numId="13" w16cid:durableId="1983002206">
    <w:abstractNumId w:val="22"/>
  </w:num>
  <w:num w:numId="14" w16cid:durableId="555161452">
    <w:abstractNumId w:val="18"/>
  </w:num>
  <w:num w:numId="15" w16cid:durableId="1593852846">
    <w:abstractNumId w:val="29"/>
  </w:num>
  <w:num w:numId="16" w16cid:durableId="467433304">
    <w:abstractNumId w:val="12"/>
  </w:num>
  <w:num w:numId="17" w16cid:durableId="1235774107">
    <w:abstractNumId w:val="19"/>
  </w:num>
  <w:num w:numId="18" w16cid:durableId="1956255993">
    <w:abstractNumId w:val="33"/>
  </w:num>
  <w:num w:numId="19" w16cid:durableId="106319055">
    <w:abstractNumId w:val="33"/>
  </w:num>
  <w:num w:numId="20" w16cid:durableId="475994923">
    <w:abstractNumId w:val="33"/>
  </w:num>
  <w:num w:numId="21" w16cid:durableId="1957641952">
    <w:abstractNumId w:val="33"/>
  </w:num>
  <w:num w:numId="22" w16cid:durableId="1512067691">
    <w:abstractNumId w:val="33"/>
  </w:num>
  <w:num w:numId="23" w16cid:durableId="1741782796">
    <w:abstractNumId w:val="33"/>
  </w:num>
  <w:num w:numId="24" w16cid:durableId="1884563652">
    <w:abstractNumId w:val="17"/>
  </w:num>
  <w:num w:numId="25" w16cid:durableId="638998281">
    <w:abstractNumId w:val="25"/>
  </w:num>
  <w:num w:numId="26" w16cid:durableId="1160384533">
    <w:abstractNumId w:val="20"/>
  </w:num>
  <w:num w:numId="27" w16cid:durableId="1452549811">
    <w:abstractNumId w:val="30"/>
  </w:num>
  <w:num w:numId="28" w16cid:durableId="137311833">
    <w:abstractNumId w:val="24"/>
  </w:num>
  <w:num w:numId="29" w16cid:durableId="843398682">
    <w:abstractNumId w:val="15"/>
  </w:num>
  <w:num w:numId="30" w16cid:durableId="223562459">
    <w:abstractNumId w:val="10"/>
  </w:num>
  <w:num w:numId="31" w16cid:durableId="786778989">
    <w:abstractNumId w:val="26"/>
  </w:num>
  <w:num w:numId="32" w16cid:durableId="934751312">
    <w:abstractNumId w:val="23"/>
  </w:num>
  <w:num w:numId="33" w16cid:durableId="1238903196">
    <w:abstractNumId w:val="34"/>
  </w:num>
  <w:num w:numId="34" w16cid:durableId="1589460748">
    <w:abstractNumId w:val="11"/>
  </w:num>
  <w:num w:numId="35" w16cid:durableId="143669835">
    <w:abstractNumId w:val="14"/>
  </w:num>
  <w:num w:numId="36" w16cid:durableId="1671445834">
    <w:abstractNumId w:val="27"/>
  </w:num>
  <w:num w:numId="37" w16cid:durableId="1247500003">
    <w:abstractNumId w:val="35"/>
  </w:num>
  <w:num w:numId="38" w16cid:durableId="1035348739">
    <w:abstractNumId w:val="13"/>
  </w:num>
  <w:num w:numId="39" w16cid:durableId="1934049087">
    <w:abstractNumId w:val="16"/>
  </w:num>
  <w:num w:numId="40" w16cid:durableId="1309479949">
    <w:abstractNumId w:val="32"/>
  </w:num>
  <w:num w:numId="41" w16cid:durableId="1267690258">
    <w:abstractNumId w:val="28"/>
  </w:num>
  <w:num w:numId="42" w16cid:durableId="1645235276">
    <w:abstractNumId w:val="33"/>
  </w:num>
  <w:num w:numId="43" w16cid:durableId="746416281">
    <w:abstractNumId w:val="3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TrueTypeFonts/>
  <w:saveSubset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2FB"/>
    <w:rsid w:val="00001AC9"/>
    <w:rsid w:val="00001E57"/>
    <w:rsid w:val="000028F0"/>
    <w:rsid w:val="00004358"/>
    <w:rsid w:val="000054EB"/>
    <w:rsid w:val="00005CE6"/>
    <w:rsid w:val="000060CC"/>
    <w:rsid w:val="00007FE8"/>
    <w:rsid w:val="00013C85"/>
    <w:rsid w:val="0001619A"/>
    <w:rsid w:val="00017E61"/>
    <w:rsid w:val="00020CBF"/>
    <w:rsid w:val="00024B9D"/>
    <w:rsid w:val="00024F0B"/>
    <w:rsid w:val="000313E4"/>
    <w:rsid w:val="000407B5"/>
    <w:rsid w:val="00040A1A"/>
    <w:rsid w:val="00040CB2"/>
    <w:rsid w:val="0004539F"/>
    <w:rsid w:val="00054BAC"/>
    <w:rsid w:val="0005527F"/>
    <w:rsid w:val="000561C0"/>
    <w:rsid w:val="00056C74"/>
    <w:rsid w:val="00057BB4"/>
    <w:rsid w:val="000611B8"/>
    <w:rsid w:val="00062DA5"/>
    <w:rsid w:val="000653CF"/>
    <w:rsid w:val="000705F9"/>
    <w:rsid w:val="00072E6F"/>
    <w:rsid w:val="00074E46"/>
    <w:rsid w:val="00075CEA"/>
    <w:rsid w:val="0007742C"/>
    <w:rsid w:val="00085015"/>
    <w:rsid w:val="0009335B"/>
    <w:rsid w:val="00094B6B"/>
    <w:rsid w:val="000A02AD"/>
    <w:rsid w:val="000A2D6E"/>
    <w:rsid w:val="000A4782"/>
    <w:rsid w:val="000A4FA1"/>
    <w:rsid w:val="000A572D"/>
    <w:rsid w:val="000B3B01"/>
    <w:rsid w:val="000B56B7"/>
    <w:rsid w:val="000C0D5B"/>
    <w:rsid w:val="000D006B"/>
    <w:rsid w:val="000D3C02"/>
    <w:rsid w:val="000E0A2C"/>
    <w:rsid w:val="000E1260"/>
    <w:rsid w:val="000E4729"/>
    <w:rsid w:val="000E73D4"/>
    <w:rsid w:val="000F1846"/>
    <w:rsid w:val="000F206F"/>
    <w:rsid w:val="000F37F9"/>
    <w:rsid w:val="000F5804"/>
    <w:rsid w:val="000F642F"/>
    <w:rsid w:val="000F771A"/>
    <w:rsid w:val="001001D2"/>
    <w:rsid w:val="00100991"/>
    <w:rsid w:val="00101A00"/>
    <w:rsid w:val="00101C11"/>
    <w:rsid w:val="00102CE0"/>
    <w:rsid w:val="001059FB"/>
    <w:rsid w:val="00110829"/>
    <w:rsid w:val="00112BA4"/>
    <w:rsid w:val="0011482C"/>
    <w:rsid w:val="001153E1"/>
    <w:rsid w:val="0011654E"/>
    <w:rsid w:val="00116853"/>
    <w:rsid w:val="00121DB2"/>
    <w:rsid w:val="001251FF"/>
    <w:rsid w:val="001256D2"/>
    <w:rsid w:val="00127904"/>
    <w:rsid w:val="00131885"/>
    <w:rsid w:val="001340FC"/>
    <w:rsid w:val="00137734"/>
    <w:rsid w:val="0014228D"/>
    <w:rsid w:val="00143475"/>
    <w:rsid w:val="0015723E"/>
    <w:rsid w:val="0015723F"/>
    <w:rsid w:val="0016119D"/>
    <w:rsid w:val="00162BDC"/>
    <w:rsid w:val="001648B4"/>
    <w:rsid w:val="00164E3C"/>
    <w:rsid w:val="00171628"/>
    <w:rsid w:val="001717B2"/>
    <w:rsid w:val="00172388"/>
    <w:rsid w:val="00172D8A"/>
    <w:rsid w:val="001732EC"/>
    <w:rsid w:val="00174555"/>
    <w:rsid w:val="00176225"/>
    <w:rsid w:val="0017761A"/>
    <w:rsid w:val="00180AE5"/>
    <w:rsid w:val="00181527"/>
    <w:rsid w:val="00184992"/>
    <w:rsid w:val="00194E77"/>
    <w:rsid w:val="00194E8C"/>
    <w:rsid w:val="00195845"/>
    <w:rsid w:val="001A0F57"/>
    <w:rsid w:val="001A6991"/>
    <w:rsid w:val="001A6E78"/>
    <w:rsid w:val="001A7100"/>
    <w:rsid w:val="001A7465"/>
    <w:rsid w:val="001B20C5"/>
    <w:rsid w:val="001B2825"/>
    <w:rsid w:val="001B31FC"/>
    <w:rsid w:val="001C1DDD"/>
    <w:rsid w:val="001C2520"/>
    <w:rsid w:val="001C38C7"/>
    <w:rsid w:val="001C4295"/>
    <w:rsid w:val="001C60A3"/>
    <w:rsid w:val="001D35AD"/>
    <w:rsid w:val="001D3995"/>
    <w:rsid w:val="001D3B86"/>
    <w:rsid w:val="001E0CFE"/>
    <w:rsid w:val="001E35B4"/>
    <w:rsid w:val="001E3903"/>
    <w:rsid w:val="001E66FB"/>
    <w:rsid w:val="001E73D7"/>
    <w:rsid w:val="001F0CA8"/>
    <w:rsid w:val="001F1370"/>
    <w:rsid w:val="001F4848"/>
    <w:rsid w:val="001F4ED4"/>
    <w:rsid w:val="001F639E"/>
    <w:rsid w:val="00200ED4"/>
    <w:rsid w:val="00204052"/>
    <w:rsid w:val="002042B3"/>
    <w:rsid w:val="0020726E"/>
    <w:rsid w:val="0020776D"/>
    <w:rsid w:val="002078F8"/>
    <w:rsid w:val="00207EDA"/>
    <w:rsid w:val="0021128B"/>
    <w:rsid w:val="002118F6"/>
    <w:rsid w:val="00215015"/>
    <w:rsid w:val="002204A1"/>
    <w:rsid w:val="00220777"/>
    <w:rsid w:val="00220A22"/>
    <w:rsid w:val="002238A6"/>
    <w:rsid w:val="00224395"/>
    <w:rsid w:val="002253E7"/>
    <w:rsid w:val="00225B7A"/>
    <w:rsid w:val="00227948"/>
    <w:rsid w:val="0023062D"/>
    <w:rsid w:val="00235F97"/>
    <w:rsid w:val="00240B60"/>
    <w:rsid w:val="00242B4B"/>
    <w:rsid w:val="00243573"/>
    <w:rsid w:val="00243F8D"/>
    <w:rsid w:val="00244EC2"/>
    <w:rsid w:val="0025449E"/>
    <w:rsid w:val="0025665A"/>
    <w:rsid w:val="002616AC"/>
    <w:rsid w:val="00262F13"/>
    <w:rsid w:val="00266E6A"/>
    <w:rsid w:val="0027247E"/>
    <w:rsid w:val="002740B0"/>
    <w:rsid w:val="00275E63"/>
    <w:rsid w:val="002839CC"/>
    <w:rsid w:val="0029016E"/>
    <w:rsid w:val="002911F1"/>
    <w:rsid w:val="002A117D"/>
    <w:rsid w:val="002A1F7E"/>
    <w:rsid w:val="002A22C7"/>
    <w:rsid w:val="002A3D30"/>
    <w:rsid w:val="002A42ED"/>
    <w:rsid w:val="002A6F11"/>
    <w:rsid w:val="002A6F64"/>
    <w:rsid w:val="002B0AA8"/>
    <w:rsid w:val="002B21AC"/>
    <w:rsid w:val="002B454F"/>
    <w:rsid w:val="002B4593"/>
    <w:rsid w:val="002B48D5"/>
    <w:rsid w:val="002B59DA"/>
    <w:rsid w:val="002C124A"/>
    <w:rsid w:val="002C1384"/>
    <w:rsid w:val="002C1C73"/>
    <w:rsid w:val="002C29C8"/>
    <w:rsid w:val="002C3625"/>
    <w:rsid w:val="002C66EA"/>
    <w:rsid w:val="002D0282"/>
    <w:rsid w:val="002D0F16"/>
    <w:rsid w:val="002D10ED"/>
    <w:rsid w:val="002D794A"/>
    <w:rsid w:val="002E1BCA"/>
    <w:rsid w:val="002F1D66"/>
    <w:rsid w:val="002F39B0"/>
    <w:rsid w:val="002F61F4"/>
    <w:rsid w:val="0030306C"/>
    <w:rsid w:val="00305E91"/>
    <w:rsid w:val="00306119"/>
    <w:rsid w:val="00306C4B"/>
    <w:rsid w:val="00307F46"/>
    <w:rsid w:val="003118FC"/>
    <w:rsid w:val="00312715"/>
    <w:rsid w:val="00315EAC"/>
    <w:rsid w:val="00317A39"/>
    <w:rsid w:val="00320645"/>
    <w:rsid w:val="0033153C"/>
    <w:rsid w:val="00332411"/>
    <w:rsid w:val="00333061"/>
    <w:rsid w:val="00335F16"/>
    <w:rsid w:val="00340765"/>
    <w:rsid w:val="0034188B"/>
    <w:rsid w:val="00351CEF"/>
    <w:rsid w:val="003528DA"/>
    <w:rsid w:val="00355186"/>
    <w:rsid w:val="0036064B"/>
    <w:rsid w:val="00360E60"/>
    <w:rsid w:val="003623E5"/>
    <w:rsid w:val="00362EE3"/>
    <w:rsid w:val="00367DEF"/>
    <w:rsid w:val="003715B9"/>
    <w:rsid w:val="00373E16"/>
    <w:rsid w:val="003803B1"/>
    <w:rsid w:val="0038119E"/>
    <w:rsid w:val="0038181E"/>
    <w:rsid w:val="00381D5F"/>
    <w:rsid w:val="00392F6F"/>
    <w:rsid w:val="00393349"/>
    <w:rsid w:val="00393F26"/>
    <w:rsid w:val="00394DA6"/>
    <w:rsid w:val="00395DC6"/>
    <w:rsid w:val="00397253"/>
    <w:rsid w:val="003A2451"/>
    <w:rsid w:val="003A4AE4"/>
    <w:rsid w:val="003A7327"/>
    <w:rsid w:val="003B3E87"/>
    <w:rsid w:val="003B7293"/>
    <w:rsid w:val="003C114F"/>
    <w:rsid w:val="003C368B"/>
    <w:rsid w:val="003C45AB"/>
    <w:rsid w:val="003C727B"/>
    <w:rsid w:val="003D122B"/>
    <w:rsid w:val="003D2EDA"/>
    <w:rsid w:val="003D42B5"/>
    <w:rsid w:val="003D5EA3"/>
    <w:rsid w:val="003D7076"/>
    <w:rsid w:val="003E68AF"/>
    <w:rsid w:val="003E76E1"/>
    <w:rsid w:val="003F0ADE"/>
    <w:rsid w:val="003F2F61"/>
    <w:rsid w:val="003F32FB"/>
    <w:rsid w:val="003F4067"/>
    <w:rsid w:val="003F41C7"/>
    <w:rsid w:val="003F50A5"/>
    <w:rsid w:val="003F689E"/>
    <w:rsid w:val="00400DFE"/>
    <w:rsid w:val="0040113F"/>
    <w:rsid w:val="00402060"/>
    <w:rsid w:val="00402CAC"/>
    <w:rsid w:val="00405739"/>
    <w:rsid w:val="004100B4"/>
    <w:rsid w:val="00411CAF"/>
    <w:rsid w:val="0041314B"/>
    <w:rsid w:val="00413F59"/>
    <w:rsid w:val="00417291"/>
    <w:rsid w:val="00420BAB"/>
    <w:rsid w:val="0042327E"/>
    <w:rsid w:val="00423F25"/>
    <w:rsid w:val="00424DE8"/>
    <w:rsid w:val="00425133"/>
    <w:rsid w:val="00426E15"/>
    <w:rsid w:val="00427528"/>
    <w:rsid w:val="00430069"/>
    <w:rsid w:val="00432629"/>
    <w:rsid w:val="0043414D"/>
    <w:rsid w:val="00441F02"/>
    <w:rsid w:val="00442B7E"/>
    <w:rsid w:val="004451CE"/>
    <w:rsid w:val="00451EB7"/>
    <w:rsid w:val="00451EE4"/>
    <w:rsid w:val="00452946"/>
    <w:rsid w:val="00454308"/>
    <w:rsid w:val="0045697B"/>
    <w:rsid w:val="00463C05"/>
    <w:rsid w:val="0046415C"/>
    <w:rsid w:val="0046666F"/>
    <w:rsid w:val="00466C77"/>
    <w:rsid w:val="00471CFC"/>
    <w:rsid w:val="00471F29"/>
    <w:rsid w:val="004753A4"/>
    <w:rsid w:val="00477B85"/>
    <w:rsid w:val="004821DD"/>
    <w:rsid w:val="00484B3D"/>
    <w:rsid w:val="004916AF"/>
    <w:rsid w:val="0049464F"/>
    <w:rsid w:val="004973ED"/>
    <w:rsid w:val="004A24AE"/>
    <w:rsid w:val="004A5829"/>
    <w:rsid w:val="004B32C0"/>
    <w:rsid w:val="004B4027"/>
    <w:rsid w:val="004B5AAE"/>
    <w:rsid w:val="004C07B1"/>
    <w:rsid w:val="004D12D3"/>
    <w:rsid w:val="004D3771"/>
    <w:rsid w:val="004D524B"/>
    <w:rsid w:val="004D666A"/>
    <w:rsid w:val="004D6C9F"/>
    <w:rsid w:val="004E0A34"/>
    <w:rsid w:val="004E1A84"/>
    <w:rsid w:val="004E20F3"/>
    <w:rsid w:val="004E36AD"/>
    <w:rsid w:val="004E46B3"/>
    <w:rsid w:val="004E6F64"/>
    <w:rsid w:val="004E70F1"/>
    <w:rsid w:val="004E71A6"/>
    <w:rsid w:val="004E7A2C"/>
    <w:rsid w:val="004F0543"/>
    <w:rsid w:val="004F3994"/>
    <w:rsid w:val="004F3F55"/>
    <w:rsid w:val="005040B5"/>
    <w:rsid w:val="00504AF1"/>
    <w:rsid w:val="00510A65"/>
    <w:rsid w:val="00512893"/>
    <w:rsid w:val="00516683"/>
    <w:rsid w:val="00522920"/>
    <w:rsid w:val="0052468C"/>
    <w:rsid w:val="005253FE"/>
    <w:rsid w:val="00525461"/>
    <w:rsid w:val="00526C75"/>
    <w:rsid w:val="005329AA"/>
    <w:rsid w:val="005340EC"/>
    <w:rsid w:val="00534FA8"/>
    <w:rsid w:val="00535AF0"/>
    <w:rsid w:val="00537452"/>
    <w:rsid w:val="00543896"/>
    <w:rsid w:val="0054391F"/>
    <w:rsid w:val="005443FB"/>
    <w:rsid w:val="00550E63"/>
    <w:rsid w:val="0055505B"/>
    <w:rsid w:val="00571724"/>
    <w:rsid w:val="0057256D"/>
    <w:rsid w:val="0057257E"/>
    <w:rsid w:val="005729E7"/>
    <w:rsid w:val="005755D6"/>
    <w:rsid w:val="00582A9A"/>
    <w:rsid w:val="00582AE8"/>
    <w:rsid w:val="00584451"/>
    <w:rsid w:val="00592098"/>
    <w:rsid w:val="00593E58"/>
    <w:rsid w:val="00597184"/>
    <w:rsid w:val="005A0DBF"/>
    <w:rsid w:val="005A1F02"/>
    <w:rsid w:val="005A245E"/>
    <w:rsid w:val="005A5729"/>
    <w:rsid w:val="005B2B60"/>
    <w:rsid w:val="005B2C04"/>
    <w:rsid w:val="005B497E"/>
    <w:rsid w:val="005B6B32"/>
    <w:rsid w:val="005C1108"/>
    <w:rsid w:val="005D404D"/>
    <w:rsid w:val="005D77DE"/>
    <w:rsid w:val="005E1EE2"/>
    <w:rsid w:val="005E2D1D"/>
    <w:rsid w:val="005E315F"/>
    <w:rsid w:val="005E509A"/>
    <w:rsid w:val="005E57E3"/>
    <w:rsid w:val="005E6E5F"/>
    <w:rsid w:val="005F1263"/>
    <w:rsid w:val="005F3C5C"/>
    <w:rsid w:val="00600453"/>
    <w:rsid w:val="0061053B"/>
    <w:rsid w:val="00621501"/>
    <w:rsid w:val="006362FA"/>
    <w:rsid w:val="006424E6"/>
    <w:rsid w:val="00643DD1"/>
    <w:rsid w:val="00644C09"/>
    <w:rsid w:val="00646AA5"/>
    <w:rsid w:val="006504EA"/>
    <w:rsid w:val="0065076A"/>
    <w:rsid w:val="006543CA"/>
    <w:rsid w:val="006569F3"/>
    <w:rsid w:val="00662E75"/>
    <w:rsid w:val="00667996"/>
    <w:rsid w:val="006705CE"/>
    <w:rsid w:val="006709F6"/>
    <w:rsid w:val="006721E0"/>
    <w:rsid w:val="0067227C"/>
    <w:rsid w:val="00680675"/>
    <w:rsid w:val="006818BF"/>
    <w:rsid w:val="00681F36"/>
    <w:rsid w:val="0068447F"/>
    <w:rsid w:val="0068578D"/>
    <w:rsid w:val="00686A96"/>
    <w:rsid w:val="0069288A"/>
    <w:rsid w:val="006A1585"/>
    <w:rsid w:val="006A3545"/>
    <w:rsid w:val="006B0ECF"/>
    <w:rsid w:val="006B3074"/>
    <w:rsid w:val="006B4698"/>
    <w:rsid w:val="006B4AC1"/>
    <w:rsid w:val="006B63A3"/>
    <w:rsid w:val="006C0E50"/>
    <w:rsid w:val="006C4DE8"/>
    <w:rsid w:val="006C7222"/>
    <w:rsid w:val="006C7C0F"/>
    <w:rsid w:val="006D5605"/>
    <w:rsid w:val="006D6883"/>
    <w:rsid w:val="006D6FF6"/>
    <w:rsid w:val="006E355F"/>
    <w:rsid w:val="006E4BEE"/>
    <w:rsid w:val="006E6CC6"/>
    <w:rsid w:val="006F0059"/>
    <w:rsid w:val="006F1325"/>
    <w:rsid w:val="006F5DE3"/>
    <w:rsid w:val="007027FA"/>
    <w:rsid w:val="00706736"/>
    <w:rsid w:val="0071350C"/>
    <w:rsid w:val="00721807"/>
    <w:rsid w:val="00726F25"/>
    <w:rsid w:val="00734704"/>
    <w:rsid w:val="00734941"/>
    <w:rsid w:val="007371C1"/>
    <w:rsid w:val="0074424A"/>
    <w:rsid w:val="007500A6"/>
    <w:rsid w:val="007563DF"/>
    <w:rsid w:val="007616AB"/>
    <w:rsid w:val="00761F78"/>
    <w:rsid w:val="00765634"/>
    <w:rsid w:val="00770149"/>
    <w:rsid w:val="00772CFA"/>
    <w:rsid w:val="007811F0"/>
    <w:rsid w:val="00781770"/>
    <w:rsid w:val="00781995"/>
    <w:rsid w:val="00781D9F"/>
    <w:rsid w:val="00783FC4"/>
    <w:rsid w:val="007949C3"/>
    <w:rsid w:val="00795EBC"/>
    <w:rsid w:val="007A45E6"/>
    <w:rsid w:val="007A7DC3"/>
    <w:rsid w:val="007B20C8"/>
    <w:rsid w:val="007B3911"/>
    <w:rsid w:val="007B7ACF"/>
    <w:rsid w:val="007D0BD4"/>
    <w:rsid w:val="007D0DAA"/>
    <w:rsid w:val="007D2B83"/>
    <w:rsid w:val="007D69A5"/>
    <w:rsid w:val="007E2F19"/>
    <w:rsid w:val="007F06BD"/>
    <w:rsid w:val="007F06D7"/>
    <w:rsid w:val="007F2368"/>
    <w:rsid w:val="007F27E2"/>
    <w:rsid w:val="007F3B56"/>
    <w:rsid w:val="0080174C"/>
    <w:rsid w:val="008141A5"/>
    <w:rsid w:val="008158CD"/>
    <w:rsid w:val="008216C4"/>
    <w:rsid w:val="008236C2"/>
    <w:rsid w:val="00824159"/>
    <w:rsid w:val="00827C60"/>
    <w:rsid w:val="00830ED7"/>
    <w:rsid w:val="00833479"/>
    <w:rsid w:val="0083439D"/>
    <w:rsid w:val="00841D65"/>
    <w:rsid w:val="0084363A"/>
    <w:rsid w:val="00850D26"/>
    <w:rsid w:val="008561B0"/>
    <w:rsid w:val="008576EC"/>
    <w:rsid w:val="008634B1"/>
    <w:rsid w:val="00864F08"/>
    <w:rsid w:val="0086557A"/>
    <w:rsid w:val="00866D57"/>
    <w:rsid w:val="00870DA2"/>
    <w:rsid w:val="00877175"/>
    <w:rsid w:val="0087717D"/>
    <w:rsid w:val="008828EB"/>
    <w:rsid w:val="00890C51"/>
    <w:rsid w:val="008947EF"/>
    <w:rsid w:val="00897C7E"/>
    <w:rsid w:val="008A1114"/>
    <w:rsid w:val="008A28ED"/>
    <w:rsid w:val="008A36BE"/>
    <w:rsid w:val="008A3AF8"/>
    <w:rsid w:val="008A3B64"/>
    <w:rsid w:val="008A437E"/>
    <w:rsid w:val="008A6E88"/>
    <w:rsid w:val="008A75E5"/>
    <w:rsid w:val="008B254E"/>
    <w:rsid w:val="008B291D"/>
    <w:rsid w:val="008B2D6B"/>
    <w:rsid w:val="008B3395"/>
    <w:rsid w:val="008B5806"/>
    <w:rsid w:val="008C0483"/>
    <w:rsid w:val="008C0EE9"/>
    <w:rsid w:val="008C72D8"/>
    <w:rsid w:val="008E0331"/>
    <w:rsid w:val="008E3182"/>
    <w:rsid w:val="008E5B00"/>
    <w:rsid w:val="008E6547"/>
    <w:rsid w:val="008F1722"/>
    <w:rsid w:val="008F5010"/>
    <w:rsid w:val="008F54E5"/>
    <w:rsid w:val="008F7A5C"/>
    <w:rsid w:val="00900679"/>
    <w:rsid w:val="00911FFA"/>
    <w:rsid w:val="009169F9"/>
    <w:rsid w:val="00916BD4"/>
    <w:rsid w:val="00917C84"/>
    <w:rsid w:val="0092179F"/>
    <w:rsid w:val="00921D42"/>
    <w:rsid w:val="00925876"/>
    <w:rsid w:val="00926172"/>
    <w:rsid w:val="0093102D"/>
    <w:rsid w:val="00931359"/>
    <w:rsid w:val="0093331A"/>
    <w:rsid w:val="00933BD4"/>
    <w:rsid w:val="009343CC"/>
    <w:rsid w:val="00934F3D"/>
    <w:rsid w:val="009420FC"/>
    <w:rsid w:val="0094261D"/>
    <w:rsid w:val="00942D52"/>
    <w:rsid w:val="0094727D"/>
    <w:rsid w:val="00952580"/>
    <w:rsid w:val="00956AA1"/>
    <w:rsid w:val="00957E12"/>
    <w:rsid w:val="00957EF8"/>
    <w:rsid w:val="00965669"/>
    <w:rsid w:val="00967685"/>
    <w:rsid w:val="00973666"/>
    <w:rsid w:val="00974E81"/>
    <w:rsid w:val="00975AB9"/>
    <w:rsid w:val="009775DC"/>
    <w:rsid w:val="0098104A"/>
    <w:rsid w:val="00981AEC"/>
    <w:rsid w:val="009858CA"/>
    <w:rsid w:val="00994314"/>
    <w:rsid w:val="00994324"/>
    <w:rsid w:val="0099753A"/>
    <w:rsid w:val="009A21A3"/>
    <w:rsid w:val="009A23C6"/>
    <w:rsid w:val="009A3FE1"/>
    <w:rsid w:val="009B6F20"/>
    <w:rsid w:val="009C0EA0"/>
    <w:rsid w:val="009D4DC1"/>
    <w:rsid w:val="009D58E8"/>
    <w:rsid w:val="009E1C1D"/>
    <w:rsid w:val="009E29E4"/>
    <w:rsid w:val="009E39C1"/>
    <w:rsid w:val="009E4191"/>
    <w:rsid w:val="009E4718"/>
    <w:rsid w:val="009E4A5B"/>
    <w:rsid w:val="009E4AF8"/>
    <w:rsid w:val="009E53DA"/>
    <w:rsid w:val="009E6E9E"/>
    <w:rsid w:val="009E7239"/>
    <w:rsid w:val="009F0BBB"/>
    <w:rsid w:val="009F3983"/>
    <w:rsid w:val="009F6AAF"/>
    <w:rsid w:val="009F6F5E"/>
    <w:rsid w:val="00A00470"/>
    <w:rsid w:val="00A00624"/>
    <w:rsid w:val="00A028D4"/>
    <w:rsid w:val="00A0372E"/>
    <w:rsid w:val="00A04E52"/>
    <w:rsid w:val="00A079F1"/>
    <w:rsid w:val="00A1055A"/>
    <w:rsid w:val="00A1110D"/>
    <w:rsid w:val="00A11A17"/>
    <w:rsid w:val="00A134EC"/>
    <w:rsid w:val="00A13789"/>
    <w:rsid w:val="00A13848"/>
    <w:rsid w:val="00A17B82"/>
    <w:rsid w:val="00A2002B"/>
    <w:rsid w:val="00A21A96"/>
    <w:rsid w:val="00A23D79"/>
    <w:rsid w:val="00A24ED9"/>
    <w:rsid w:val="00A25306"/>
    <w:rsid w:val="00A25D55"/>
    <w:rsid w:val="00A33F83"/>
    <w:rsid w:val="00A370BA"/>
    <w:rsid w:val="00A44232"/>
    <w:rsid w:val="00A47665"/>
    <w:rsid w:val="00A52C2F"/>
    <w:rsid w:val="00A52CF6"/>
    <w:rsid w:val="00A532A2"/>
    <w:rsid w:val="00A54BC4"/>
    <w:rsid w:val="00A5523E"/>
    <w:rsid w:val="00A5572E"/>
    <w:rsid w:val="00A57860"/>
    <w:rsid w:val="00A62589"/>
    <w:rsid w:val="00A6547F"/>
    <w:rsid w:val="00A66D55"/>
    <w:rsid w:val="00A67408"/>
    <w:rsid w:val="00A715B0"/>
    <w:rsid w:val="00A72C6C"/>
    <w:rsid w:val="00A73143"/>
    <w:rsid w:val="00A74E31"/>
    <w:rsid w:val="00A762D0"/>
    <w:rsid w:val="00A81EF8"/>
    <w:rsid w:val="00A83FEB"/>
    <w:rsid w:val="00A914C4"/>
    <w:rsid w:val="00AA40D0"/>
    <w:rsid w:val="00AA4959"/>
    <w:rsid w:val="00AA5CCE"/>
    <w:rsid w:val="00AA7E41"/>
    <w:rsid w:val="00AB0031"/>
    <w:rsid w:val="00AB1575"/>
    <w:rsid w:val="00AB3BCF"/>
    <w:rsid w:val="00AB4A91"/>
    <w:rsid w:val="00AB7091"/>
    <w:rsid w:val="00AC0CEF"/>
    <w:rsid w:val="00AC4192"/>
    <w:rsid w:val="00AC51F9"/>
    <w:rsid w:val="00AC5A80"/>
    <w:rsid w:val="00AD02A7"/>
    <w:rsid w:val="00AD32FB"/>
    <w:rsid w:val="00AD34FF"/>
    <w:rsid w:val="00AD5043"/>
    <w:rsid w:val="00AD5C06"/>
    <w:rsid w:val="00AD5DCE"/>
    <w:rsid w:val="00AE0427"/>
    <w:rsid w:val="00AE45CD"/>
    <w:rsid w:val="00AF532E"/>
    <w:rsid w:val="00B03DD5"/>
    <w:rsid w:val="00B0412E"/>
    <w:rsid w:val="00B0753D"/>
    <w:rsid w:val="00B12326"/>
    <w:rsid w:val="00B135FF"/>
    <w:rsid w:val="00B21FA6"/>
    <w:rsid w:val="00B23AA4"/>
    <w:rsid w:val="00B2671E"/>
    <w:rsid w:val="00B30BFA"/>
    <w:rsid w:val="00B31DE3"/>
    <w:rsid w:val="00B3399E"/>
    <w:rsid w:val="00B37CE2"/>
    <w:rsid w:val="00B42337"/>
    <w:rsid w:val="00B428FD"/>
    <w:rsid w:val="00B42DAA"/>
    <w:rsid w:val="00B4767E"/>
    <w:rsid w:val="00B51A1C"/>
    <w:rsid w:val="00B526EC"/>
    <w:rsid w:val="00B57105"/>
    <w:rsid w:val="00B615AA"/>
    <w:rsid w:val="00B63CD0"/>
    <w:rsid w:val="00B65D39"/>
    <w:rsid w:val="00B7190D"/>
    <w:rsid w:val="00B725A0"/>
    <w:rsid w:val="00B75204"/>
    <w:rsid w:val="00B835D6"/>
    <w:rsid w:val="00B856DF"/>
    <w:rsid w:val="00B86EBA"/>
    <w:rsid w:val="00B917AB"/>
    <w:rsid w:val="00B944B5"/>
    <w:rsid w:val="00B96083"/>
    <w:rsid w:val="00BA313D"/>
    <w:rsid w:val="00BA3845"/>
    <w:rsid w:val="00BA4B73"/>
    <w:rsid w:val="00BB10A9"/>
    <w:rsid w:val="00BB2B9D"/>
    <w:rsid w:val="00BB37A1"/>
    <w:rsid w:val="00BB3E80"/>
    <w:rsid w:val="00BB604A"/>
    <w:rsid w:val="00BB67F5"/>
    <w:rsid w:val="00BB7529"/>
    <w:rsid w:val="00BC01BC"/>
    <w:rsid w:val="00BC0F01"/>
    <w:rsid w:val="00BC14C2"/>
    <w:rsid w:val="00BC2D68"/>
    <w:rsid w:val="00BC397A"/>
    <w:rsid w:val="00BC47EA"/>
    <w:rsid w:val="00BC682C"/>
    <w:rsid w:val="00BC78B1"/>
    <w:rsid w:val="00BD052C"/>
    <w:rsid w:val="00BD1E70"/>
    <w:rsid w:val="00BD46BD"/>
    <w:rsid w:val="00BD4E0F"/>
    <w:rsid w:val="00BD553C"/>
    <w:rsid w:val="00BD6C48"/>
    <w:rsid w:val="00BE1B05"/>
    <w:rsid w:val="00BE24FD"/>
    <w:rsid w:val="00BE60E4"/>
    <w:rsid w:val="00BE6654"/>
    <w:rsid w:val="00BE6766"/>
    <w:rsid w:val="00BE73B5"/>
    <w:rsid w:val="00BF1303"/>
    <w:rsid w:val="00BF6179"/>
    <w:rsid w:val="00C001BD"/>
    <w:rsid w:val="00C010C7"/>
    <w:rsid w:val="00C0184A"/>
    <w:rsid w:val="00C02C21"/>
    <w:rsid w:val="00C0461A"/>
    <w:rsid w:val="00C05C03"/>
    <w:rsid w:val="00C05C62"/>
    <w:rsid w:val="00C074E3"/>
    <w:rsid w:val="00C10DDB"/>
    <w:rsid w:val="00C145B2"/>
    <w:rsid w:val="00C1502C"/>
    <w:rsid w:val="00C1692C"/>
    <w:rsid w:val="00C17D8D"/>
    <w:rsid w:val="00C302DD"/>
    <w:rsid w:val="00C322FF"/>
    <w:rsid w:val="00C32A25"/>
    <w:rsid w:val="00C42CD3"/>
    <w:rsid w:val="00C52DC7"/>
    <w:rsid w:val="00C57511"/>
    <w:rsid w:val="00C61DDF"/>
    <w:rsid w:val="00C64BB1"/>
    <w:rsid w:val="00C66ED2"/>
    <w:rsid w:val="00C67730"/>
    <w:rsid w:val="00C703B7"/>
    <w:rsid w:val="00C729EF"/>
    <w:rsid w:val="00C74136"/>
    <w:rsid w:val="00C756DF"/>
    <w:rsid w:val="00C75FE3"/>
    <w:rsid w:val="00C822B2"/>
    <w:rsid w:val="00C825D9"/>
    <w:rsid w:val="00C9113C"/>
    <w:rsid w:val="00C96A4C"/>
    <w:rsid w:val="00CA0C3E"/>
    <w:rsid w:val="00CB0D17"/>
    <w:rsid w:val="00CB1705"/>
    <w:rsid w:val="00CB232C"/>
    <w:rsid w:val="00CB3064"/>
    <w:rsid w:val="00CB441B"/>
    <w:rsid w:val="00CB7610"/>
    <w:rsid w:val="00CC006C"/>
    <w:rsid w:val="00CC0269"/>
    <w:rsid w:val="00CC0C60"/>
    <w:rsid w:val="00CC0E8C"/>
    <w:rsid w:val="00CC1A16"/>
    <w:rsid w:val="00CC2598"/>
    <w:rsid w:val="00CC33F5"/>
    <w:rsid w:val="00CC3667"/>
    <w:rsid w:val="00CD03F1"/>
    <w:rsid w:val="00CD0AF4"/>
    <w:rsid w:val="00CD2894"/>
    <w:rsid w:val="00CD7DF5"/>
    <w:rsid w:val="00CE226E"/>
    <w:rsid w:val="00CE7545"/>
    <w:rsid w:val="00CF0B7E"/>
    <w:rsid w:val="00CF683C"/>
    <w:rsid w:val="00D000C8"/>
    <w:rsid w:val="00D05D15"/>
    <w:rsid w:val="00D13323"/>
    <w:rsid w:val="00D156F5"/>
    <w:rsid w:val="00D2094B"/>
    <w:rsid w:val="00D20BFE"/>
    <w:rsid w:val="00D31595"/>
    <w:rsid w:val="00D337AC"/>
    <w:rsid w:val="00D33F0E"/>
    <w:rsid w:val="00D340DD"/>
    <w:rsid w:val="00D3444D"/>
    <w:rsid w:val="00D34D70"/>
    <w:rsid w:val="00D37584"/>
    <w:rsid w:val="00D40618"/>
    <w:rsid w:val="00D421A1"/>
    <w:rsid w:val="00D423BF"/>
    <w:rsid w:val="00D456A6"/>
    <w:rsid w:val="00D50EFC"/>
    <w:rsid w:val="00D53ABD"/>
    <w:rsid w:val="00D609F4"/>
    <w:rsid w:val="00D615B7"/>
    <w:rsid w:val="00D64078"/>
    <w:rsid w:val="00D73530"/>
    <w:rsid w:val="00D740B4"/>
    <w:rsid w:val="00D74FA6"/>
    <w:rsid w:val="00D823E0"/>
    <w:rsid w:val="00D83E2C"/>
    <w:rsid w:val="00D91605"/>
    <w:rsid w:val="00D97CA8"/>
    <w:rsid w:val="00DA2EE7"/>
    <w:rsid w:val="00DA3EFC"/>
    <w:rsid w:val="00DA4BDD"/>
    <w:rsid w:val="00DA646D"/>
    <w:rsid w:val="00DB4775"/>
    <w:rsid w:val="00DB514E"/>
    <w:rsid w:val="00DB7087"/>
    <w:rsid w:val="00DB776C"/>
    <w:rsid w:val="00DBEEFA"/>
    <w:rsid w:val="00DC0670"/>
    <w:rsid w:val="00DC0959"/>
    <w:rsid w:val="00DC1D6E"/>
    <w:rsid w:val="00DC330E"/>
    <w:rsid w:val="00DC48BB"/>
    <w:rsid w:val="00DD0CCC"/>
    <w:rsid w:val="00DD3A87"/>
    <w:rsid w:val="00DD3B0A"/>
    <w:rsid w:val="00DD5890"/>
    <w:rsid w:val="00DE0322"/>
    <w:rsid w:val="00DE4524"/>
    <w:rsid w:val="00DE484A"/>
    <w:rsid w:val="00DF58BE"/>
    <w:rsid w:val="00E111FE"/>
    <w:rsid w:val="00E12086"/>
    <w:rsid w:val="00E128D7"/>
    <w:rsid w:val="00E140A3"/>
    <w:rsid w:val="00E1485C"/>
    <w:rsid w:val="00E17407"/>
    <w:rsid w:val="00E201C5"/>
    <w:rsid w:val="00E224E0"/>
    <w:rsid w:val="00E24029"/>
    <w:rsid w:val="00E24833"/>
    <w:rsid w:val="00E25F9E"/>
    <w:rsid w:val="00E322E3"/>
    <w:rsid w:val="00E326A4"/>
    <w:rsid w:val="00E32F24"/>
    <w:rsid w:val="00E36C8A"/>
    <w:rsid w:val="00E47177"/>
    <w:rsid w:val="00E506D9"/>
    <w:rsid w:val="00E5310A"/>
    <w:rsid w:val="00E53F7C"/>
    <w:rsid w:val="00E543D7"/>
    <w:rsid w:val="00E608A8"/>
    <w:rsid w:val="00E60EC6"/>
    <w:rsid w:val="00E61F99"/>
    <w:rsid w:val="00E63D2B"/>
    <w:rsid w:val="00E63EED"/>
    <w:rsid w:val="00E67E5A"/>
    <w:rsid w:val="00E701C2"/>
    <w:rsid w:val="00E72332"/>
    <w:rsid w:val="00E723F4"/>
    <w:rsid w:val="00E73785"/>
    <w:rsid w:val="00E7720B"/>
    <w:rsid w:val="00E80063"/>
    <w:rsid w:val="00E82109"/>
    <w:rsid w:val="00E8254E"/>
    <w:rsid w:val="00E857C8"/>
    <w:rsid w:val="00E861C2"/>
    <w:rsid w:val="00E911B8"/>
    <w:rsid w:val="00E93191"/>
    <w:rsid w:val="00EA4B8D"/>
    <w:rsid w:val="00EB003A"/>
    <w:rsid w:val="00EB2C79"/>
    <w:rsid w:val="00EB3BCC"/>
    <w:rsid w:val="00EB3C3E"/>
    <w:rsid w:val="00EC1BD1"/>
    <w:rsid w:val="00ED13E4"/>
    <w:rsid w:val="00ED64D6"/>
    <w:rsid w:val="00EE6656"/>
    <w:rsid w:val="00EE7361"/>
    <w:rsid w:val="00EF21C8"/>
    <w:rsid w:val="00EF26BE"/>
    <w:rsid w:val="00EF33CE"/>
    <w:rsid w:val="00EF347F"/>
    <w:rsid w:val="00EF41D3"/>
    <w:rsid w:val="00EF7769"/>
    <w:rsid w:val="00F00CBC"/>
    <w:rsid w:val="00F00F57"/>
    <w:rsid w:val="00F047BD"/>
    <w:rsid w:val="00F072E2"/>
    <w:rsid w:val="00F14EFE"/>
    <w:rsid w:val="00F161A9"/>
    <w:rsid w:val="00F22E23"/>
    <w:rsid w:val="00F31062"/>
    <w:rsid w:val="00F344B9"/>
    <w:rsid w:val="00F372FD"/>
    <w:rsid w:val="00F415DB"/>
    <w:rsid w:val="00F42DF8"/>
    <w:rsid w:val="00F4360E"/>
    <w:rsid w:val="00F46F5C"/>
    <w:rsid w:val="00F47355"/>
    <w:rsid w:val="00F47E1D"/>
    <w:rsid w:val="00F532F3"/>
    <w:rsid w:val="00F5428F"/>
    <w:rsid w:val="00F56FDD"/>
    <w:rsid w:val="00F6605D"/>
    <w:rsid w:val="00F66D3A"/>
    <w:rsid w:val="00F70ACE"/>
    <w:rsid w:val="00F710F9"/>
    <w:rsid w:val="00F725DD"/>
    <w:rsid w:val="00F7554D"/>
    <w:rsid w:val="00F82E34"/>
    <w:rsid w:val="00F83287"/>
    <w:rsid w:val="00F840B3"/>
    <w:rsid w:val="00F912CD"/>
    <w:rsid w:val="00F91D90"/>
    <w:rsid w:val="00F92622"/>
    <w:rsid w:val="00F9326E"/>
    <w:rsid w:val="00F95C65"/>
    <w:rsid w:val="00FA32C1"/>
    <w:rsid w:val="00FA3344"/>
    <w:rsid w:val="00FA6C59"/>
    <w:rsid w:val="00FA7EE6"/>
    <w:rsid w:val="00FB0286"/>
    <w:rsid w:val="00FB1BC9"/>
    <w:rsid w:val="00FB2264"/>
    <w:rsid w:val="00FB411F"/>
    <w:rsid w:val="00FC3DF9"/>
    <w:rsid w:val="00FC4B9E"/>
    <w:rsid w:val="00FD149E"/>
    <w:rsid w:val="00FD156C"/>
    <w:rsid w:val="00FD1773"/>
    <w:rsid w:val="00FD2AB6"/>
    <w:rsid w:val="00FD4885"/>
    <w:rsid w:val="00FE325C"/>
    <w:rsid w:val="00FF0CD6"/>
    <w:rsid w:val="00FF0D88"/>
    <w:rsid w:val="00FF126A"/>
    <w:rsid w:val="00FF2FCE"/>
    <w:rsid w:val="00FF5D92"/>
    <w:rsid w:val="01515809"/>
    <w:rsid w:val="03C13344"/>
    <w:rsid w:val="04DDA17C"/>
    <w:rsid w:val="0531DEFA"/>
    <w:rsid w:val="05D439BE"/>
    <w:rsid w:val="0AB7F70F"/>
    <w:rsid w:val="0D82103F"/>
    <w:rsid w:val="0E3B90F5"/>
    <w:rsid w:val="0FBF7830"/>
    <w:rsid w:val="1082625D"/>
    <w:rsid w:val="11B32805"/>
    <w:rsid w:val="12E62D7E"/>
    <w:rsid w:val="136D1B6E"/>
    <w:rsid w:val="13A251D8"/>
    <w:rsid w:val="146D397F"/>
    <w:rsid w:val="16CC5AF6"/>
    <w:rsid w:val="178C16EF"/>
    <w:rsid w:val="19AC0392"/>
    <w:rsid w:val="1A7EFE8F"/>
    <w:rsid w:val="1B158BA7"/>
    <w:rsid w:val="1B56E04F"/>
    <w:rsid w:val="1BFB6EBA"/>
    <w:rsid w:val="1D2ADE80"/>
    <w:rsid w:val="1DAE134E"/>
    <w:rsid w:val="1DF3D6EF"/>
    <w:rsid w:val="203F6A25"/>
    <w:rsid w:val="20F41CBC"/>
    <w:rsid w:val="20FCF08B"/>
    <w:rsid w:val="22620A3A"/>
    <w:rsid w:val="2319ED97"/>
    <w:rsid w:val="27E518FC"/>
    <w:rsid w:val="284A40F6"/>
    <w:rsid w:val="2858D3E1"/>
    <w:rsid w:val="2ADBC494"/>
    <w:rsid w:val="2C395609"/>
    <w:rsid w:val="2D5DD0C1"/>
    <w:rsid w:val="2DC77E94"/>
    <w:rsid w:val="2F65FBF6"/>
    <w:rsid w:val="322445FC"/>
    <w:rsid w:val="325DDEA5"/>
    <w:rsid w:val="340248F5"/>
    <w:rsid w:val="356CFCBA"/>
    <w:rsid w:val="37F6D6A2"/>
    <w:rsid w:val="39DE4138"/>
    <w:rsid w:val="39FC8104"/>
    <w:rsid w:val="3D68110C"/>
    <w:rsid w:val="3DC2E7CD"/>
    <w:rsid w:val="3DC5748E"/>
    <w:rsid w:val="3E391AE1"/>
    <w:rsid w:val="40018315"/>
    <w:rsid w:val="4159470A"/>
    <w:rsid w:val="41831FA7"/>
    <w:rsid w:val="419D356F"/>
    <w:rsid w:val="42EA1DB3"/>
    <w:rsid w:val="43B481BF"/>
    <w:rsid w:val="470A3467"/>
    <w:rsid w:val="4769FECE"/>
    <w:rsid w:val="47FCEE30"/>
    <w:rsid w:val="480A9AAB"/>
    <w:rsid w:val="481680E8"/>
    <w:rsid w:val="4C32C449"/>
    <w:rsid w:val="4DA367F8"/>
    <w:rsid w:val="4DED6227"/>
    <w:rsid w:val="51945909"/>
    <w:rsid w:val="52D3C8FF"/>
    <w:rsid w:val="53A80573"/>
    <w:rsid w:val="545D567C"/>
    <w:rsid w:val="587BAD55"/>
    <w:rsid w:val="5AB65215"/>
    <w:rsid w:val="5CF309D2"/>
    <w:rsid w:val="5E25C52D"/>
    <w:rsid w:val="61333C6D"/>
    <w:rsid w:val="67B1DB0F"/>
    <w:rsid w:val="67BA194D"/>
    <w:rsid w:val="6A1ECD9C"/>
    <w:rsid w:val="6B36CFCA"/>
    <w:rsid w:val="6C30139F"/>
    <w:rsid w:val="6FAAE860"/>
    <w:rsid w:val="71669019"/>
    <w:rsid w:val="71D35EBD"/>
    <w:rsid w:val="73951A92"/>
    <w:rsid w:val="73D8A91A"/>
    <w:rsid w:val="777B549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D6934"/>
  <w15:chartTrackingRefBased/>
  <w15:docId w15:val="{884BE866-88FE-42BF-9C0F-5BCF67DB5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E0CFE"/>
    <w:pPr>
      <w:spacing w:after="160" w:line="259" w:lineRule="auto"/>
    </w:pPr>
    <w:rPr>
      <w:rFonts w:ascii="Calibri Light" w:hAnsi="Calibri Light"/>
      <w:kern w:val="0"/>
      <w:sz w:val="22"/>
      <w:szCs w:val="22"/>
      <w14:ligatures w14:val="none"/>
    </w:rPr>
  </w:style>
  <w:style w:type="paragraph" w:styleId="Heading1">
    <w:name w:val="heading 1"/>
    <w:basedOn w:val="Normal"/>
    <w:next w:val="Normal"/>
    <w:link w:val="Heading1Char"/>
    <w:uiPriority w:val="9"/>
    <w:qFormat/>
    <w:rsid w:val="0067227C"/>
    <w:pPr>
      <w:keepNext/>
      <w:keepLines/>
      <w:spacing w:before="800" w:after="120" w:line="240" w:lineRule="auto"/>
      <w:outlineLvl w:val="0"/>
    </w:pPr>
    <w:rPr>
      <w:rFonts w:ascii="New Kansas SemiBold" w:eastAsiaTheme="majorEastAsia" w:hAnsi="New Kansas SemiBold" w:cstheme="majorBidi"/>
      <w:bCs/>
      <w:color w:val="00407B"/>
      <w:sz w:val="64"/>
      <w:szCs w:val="32"/>
    </w:rPr>
  </w:style>
  <w:style w:type="paragraph" w:styleId="Heading2">
    <w:name w:val="heading 2"/>
    <w:basedOn w:val="Normal"/>
    <w:next w:val="Normal"/>
    <w:link w:val="Heading2Char"/>
    <w:uiPriority w:val="9"/>
    <w:unhideWhenUsed/>
    <w:qFormat/>
    <w:rsid w:val="00D64078"/>
    <w:pPr>
      <w:keepNext/>
      <w:keepLines/>
      <w:spacing w:before="240" w:after="120" w:line="192" w:lineRule="auto"/>
      <w:outlineLvl w:val="1"/>
    </w:pPr>
    <w:rPr>
      <w:rFonts w:ascii="New Kansas SemiBold" w:eastAsiaTheme="majorEastAsia" w:hAnsi="New Kansas SemiBold" w:cstheme="majorBidi"/>
      <w:bCs/>
      <w:color w:val="00407B"/>
      <w:sz w:val="44"/>
      <w:szCs w:val="24"/>
    </w:rPr>
  </w:style>
  <w:style w:type="paragraph" w:styleId="Heading3">
    <w:name w:val="heading 3"/>
    <w:basedOn w:val="Normal"/>
    <w:next w:val="Normal"/>
    <w:link w:val="Heading3Char"/>
    <w:uiPriority w:val="9"/>
    <w:unhideWhenUsed/>
    <w:qFormat/>
    <w:rsid w:val="006C4DE8"/>
    <w:pPr>
      <w:keepNext/>
      <w:keepLines/>
      <w:spacing w:before="160" w:after="120" w:line="192" w:lineRule="auto"/>
      <w:outlineLvl w:val="2"/>
    </w:pPr>
    <w:rPr>
      <w:rFonts w:ascii="Lexend Deca SemiBold" w:eastAsiaTheme="majorEastAsia" w:hAnsi="Lexend Deca SemiBold" w:cstheme="majorBidi"/>
      <w:color w:val="00407B"/>
      <w:sz w:val="28"/>
    </w:rPr>
  </w:style>
  <w:style w:type="paragraph" w:styleId="Heading4">
    <w:name w:val="heading 4"/>
    <w:basedOn w:val="Normal"/>
    <w:next w:val="Normal"/>
    <w:link w:val="Heading4Char"/>
    <w:uiPriority w:val="9"/>
    <w:unhideWhenUsed/>
    <w:qFormat/>
    <w:rsid w:val="0057256D"/>
    <w:pPr>
      <w:keepNext/>
      <w:keepLines/>
      <w:spacing w:before="40" w:after="40" w:line="192" w:lineRule="auto"/>
      <w:outlineLvl w:val="3"/>
    </w:pPr>
    <w:rPr>
      <w:rFonts w:ascii="Lexend Deca SemiBold" w:eastAsiaTheme="majorEastAsia" w:hAnsi="Lexend Deca SemiBold" w:cstheme="majorBidi"/>
      <w:b/>
      <w:iCs/>
      <w:color w:val="000000" w:themeColor="text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32FB"/>
    <w:pPr>
      <w:tabs>
        <w:tab w:val="center" w:pos="4513"/>
        <w:tab w:val="right" w:pos="9026"/>
      </w:tabs>
    </w:pPr>
  </w:style>
  <w:style w:type="character" w:customStyle="1" w:styleId="HeaderChar">
    <w:name w:val="Header Char"/>
    <w:basedOn w:val="DefaultParagraphFont"/>
    <w:link w:val="Header"/>
    <w:uiPriority w:val="99"/>
    <w:rsid w:val="00AD32FB"/>
  </w:style>
  <w:style w:type="paragraph" w:styleId="Footer">
    <w:name w:val="footer"/>
    <w:basedOn w:val="Normal"/>
    <w:link w:val="FooterChar"/>
    <w:uiPriority w:val="99"/>
    <w:unhideWhenUsed/>
    <w:rsid w:val="00AD32FB"/>
    <w:pPr>
      <w:tabs>
        <w:tab w:val="center" w:pos="4513"/>
        <w:tab w:val="right" w:pos="9026"/>
      </w:tabs>
    </w:pPr>
  </w:style>
  <w:style w:type="character" w:customStyle="1" w:styleId="FooterChar">
    <w:name w:val="Footer Char"/>
    <w:basedOn w:val="DefaultParagraphFont"/>
    <w:link w:val="Footer"/>
    <w:uiPriority w:val="99"/>
    <w:rsid w:val="00AD32FB"/>
  </w:style>
  <w:style w:type="character" w:styleId="Hyperlink">
    <w:name w:val="Hyperlink"/>
    <w:basedOn w:val="DefaultParagraphFont"/>
    <w:uiPriority w:val="99"/>
    <w:unhideWhenUsed/>
    <w:rsid w:val="002A22C7"/>
    <w:rPr>
      <w:color w:val="1E5F9F" w:themeColor="hyperlink"/>
      <w:u w:val="single"/>
    </w:rPr>
  </w:style>
  <w:style w:type="character" w:styleId="UnresolvedMention">
    <w:name w:val="Unresolved Mention"/>
    <w:basedOn w:val="DefaultParagraphFont"/>
    <w:uiPriority w:val="99"/>
    <w:semiHidden/>
    <w:unhideWhenUsed/>
    <w:rsid w:val="002A22C7"/>
    <w:rPr>
      <w:color w:val="605E5C"/>
      <w:shd w:val="clear" w:color="auto" w:fill="E1DFDD"/>
    </w:rPr>
  </w:style>
  <w:style w:type="character" w:styleId="FollowedHyperlink">
    <w:name w:val="FollowedHyperlink"/>
    <w:basedOn w:val="DefaultParagraphFont"/>
    <w:uiPriority w:val="99"/>
    <w:semiHidden/>
    <w:unhideWhenUsed/>
    <w:rsid w:val="002A22C7"/>
    <w:rPr>
      <w:color w:val="1E5F9F" w:themeColor="followedHyperlink"/>
      <w:u w:val="single"/>
    </w:rPr>
  </w:style>
  <w:style w:type="character" w:customStyle="1" w:styleId="Heading1Char">
    <w:name w:val="Heading 1 Char"/>
    <w:basedOn w:val="DefaultParagraphFont"/>
    <w:link w:val="Heading1"/>
    <w:uiPriority w:val="9"/>
    <w:rsid w:val="0067227C"/>
    <w:rPr>
      <w:rFonts w:ascii="New Kansas SemiBold" w:eastAsiaTheme="majorEastAsia" w:hAnsi="New Kansas SemiBold" w:cstheme="majorBidi"/>
      <w:bCs/>
      <w:color w:val="00407B"/>
      <w:kern w:val="0"/>
      <w:sz w:val="64"/>
      <w:szCs w:val="32"/>
      <w14:ligatures w14:val="none"/>
    </w:rPr>
  </w:style>
  <w:style w:type="character" w:customStyle="1" w:styleId="Heading2Char">
    <w:name w:val="Heading 2 Char"/>
    <w:basedOn w:val="DefaultParagraphFont"/>
    <w:link w:val="Heading2"/>
    <w:uiPriority w:val="9"/>
    <w:rsid w:val="00D64078"/>
    <w:rPr>
      <w:rFonts w:ascii="New Kansas SemiBold" w:eastAsiaTheme="majorEastAsia" w:hAnsi="New Kansas SemiBold" w:cstheme="majorBidi"/>
      <w:bCs/>
      <w:color w:val="00407B"/>
      <w:kern w:val="0"/>
      <w:sz w:val="44"/>
      <w14:ligatures w14:val="none"/>
    </w:rPr>
  </w:style>
  <w:style w:type="character" w:styleId="PageNumber">
    <w:name w:val="page number"/>
    <w:basedOn w:val="DefaultParagraphFont"/>
    <w:uiPriority w:val="99"/>
    <w:semiHidden/>
    <w:unhideWhenUsed/>
    <w:rsid w:val="00BE73B5"/>
  </w:style>
  <w:style w:type="paragraph" w:customStyle="1" w:styleId="Covertitle">
    <w:name w:val="Cover title"/>
    <w:basedOn w:val="Heading1"/>
    <w:rsid w:val="0055505B"/>
  </w:style>
  <w:style w:type="paragraph" w:customStyle="1" w:styleId="Coversubtext">
    <w:name w:val="Cover sub text"/>
    <w:basedOn w:val="Heading2"/>
    <w:rsid w:val="0055505B"/>
    <w:rPr>
      <w:rFonts w:ascii="Lexend Deca SemiBold" w:hAnsi="Lexend Deca SemiBold"/>
      <w:color w:val="FFFFFF" w:themeColor="background1"/>
      <w:sz w:val="28"/>
    </w:rPr>
  </w:style>
  <w:style w:type="character" w:customStyle="1" w:styleId="Heading3Char">
    <w:name w:val="Heading 3 Char"/>
    <w:basedOn w:val="DefaultParagraphFont"/>
    <w:link w:val="Heading3"/>
    <w:uiPriority w:val="9"/>
    <w:rsid w:val="006C4DE8"/>
    <w:rPr>
      <w:rFonts w:ascii="Lexend Deca SemiBold" w:eastAsiaTheme="majorEastAsia" w:hAnsi="Lexend Deca SemiBold" w:cstheme="majorBidi"/>
      <w:color w:val="00407B"/>
      <w:kern w:val="0"/>
      <w:sz w:val="28"/>
      <w:szCs w:val="22"/>
      <w14:ligatures w14:val="none"/>
    </w:rPr>
  </w:style>
  <w:style w:type="paragraph" w:customStyle="1" w:styleId="Subhead1">
    <w:name w:val="Subhead 1"/>
    <w:basedOn w:val="Normal"/>
    <w:rsid w:val="00207EDA"/>
    <w:pPr>
      <w:spacing w:after="120"/>
    </w:pPr>
    <w:rPr>
      <w:rFonts w:ascii="Lexend Deca SemiBold" w:hAnsi="Lexend Deca SemiBold"/>
      <w:b/>
      <w:color w:val="2E2726"/>
      <w:sz w:val="28"/>
      <w:lang w:val="en-US"/>
    </w:rPr>
  </w:style>
  <w:style w:type="paragraph" w:customStyle="1" w:styleId="Bodytext1">
    <w:name w:val="Body text 1"/>
    <w:basedOn w:val="Subhead1"/>
    <w:qFormat/>
    <w:rsid w:val="002740B0"/>
    <w:pPr>
      <w:spacing w:before="120"/>
    </w:pPr>
    <w:rPr>
      <w:rFonts w:ascii="Lexend Deca Light" w:hAnsi="Lexend Deca Light"/>
      <w:b w:val="0"/>
      <w:color w:val="000000" w:themeColor="text1"/>
      <w:sz w:val="22"/>
    </w:rPr>
  </w:style>
  <w:style w:type="paragraph" w:customStyle="1" w:styleId="Bodytextsmall">
    <w:name w:val="Body text small"/>
    <w:basedOn w:val="Subhead1"/>
    <w:qFormat/>
    <w:rsid w:val="00FF2FCE"/>
    <w:rPr>
      <w:rFonts w:ascii="Lexend Deca Light" w:hAnsi="Lexend Deca Light"/>
      <w:b w:val="0"/>
      <w:sz w:val="16"/>
    </w:rPr>
  </w:style>
  <w:style w:type="character" w:customStyle="1" w:styleId="Heading4Char">
    <w:name w:val="Heading 4 Char"/>
    <w:basedOn w:val="DefaultParagraphFont"/>
    <w:link w:val="Heading4"/>
    <w:uiPriority w:val="9"/>
    <w:rsid w:val="0057256D"/>
    <w:rPr>
      <w:rFonts w:ascii="Lexend Deca SemiBold" w:eastAsiaTheme="majorEastAsia" w:hAnsi="Lexend Deca SemiBold" w:cstheme="majorBidi"/>
      <w:b/>
      <w:iCs/>
      <w:color w:val="000000" w:themeColor="text1"/>
      <w:kern w:val="0"/>
      <w:sz w:val="28"/>
      <w:szCs w:val="22"/>
      <w14:ligatures w14:val="none"/>
    </w:rPr>
  </w:style>
  <w:style w:type="paragraph" w:styleId="Title">
    <w:name w:val="Title"/>
    <w:basedOn w:val="Normal"/>
    <w:next w:val="Normal"/>
    <w:link w:val="TitleChar"/>
    <w:uiPriority w:val="10"/>
    <w:rsid w:val="00333061"/>
    <w:pPr>
      <w:spacing w:after="0" w:line="240" w:lineRule="auto"/>
      <w:contextualSpacing/>
    </w:pPr>
    <w:rPr>
      <w:rFonts w:ascii="New Kansas SemiBold" w:eastAsiaTheme="majorEastAsia" w:hAnsi="New Kansas SemiBold" w:cstheme="majorBidi"/>
      <w:b/>
      <w:color w:val="FFFFFF" w:themeColor="background1"/>
      <w:spacing w:val="-10"/>
      <w:kern w:val="28"/>
      <w:sz w:val="96"/>
      <w:szCs w:val="56"/>
    </w:rPr>
  </w:style>
  <w:style w:type="character" w:customStyle="1" w:styleId="TitleChar">
    <w:name w:val="Title Char"/>
    <w:basedOn w:val="DefaultParagraphFont"/>
    <w:link w:val="Title"/>
    <w:uiPriority w:val="10"/>
    <w:rsid w:val="00333061"/>
    <w:rPr>
      <w:rFonts w:ascii="New Kansas SemiBold" w:eastAsiaTheme="majorEastAsia" w:hAnsi="New Kansas SemiBold" w:cstheme="majorBidi"/>
      <w:b/>
      <w:color w:val="FFFFFF" w:themeColor="background1"/>
      <w:spacing w:val="-10"/>
      <w:kern w:val="28"/>
      <w:sz w:val="96"/>
      <w:szCs w:val="56"/>
      <w14:ligatures w14:val="none"/>
    </w:rPr>
  </w:style>
  <w:style w:type="paragraph" w:styleId="Subtitle">
    <w:name w:val="Subtitle"/>
    <w:basedOn w:val="Normal"/>
    <w:next w:val="Normal"/>
    <w:link w:val="SubtitleChar"/>
    <w:uiPriority w:val="11"/>
    <w:rsid w:val="00333061"/>
    <w:pPr>
      <w:numPr>
        <w:ilvl w:val="1"/>
      </w:numPr>
    </w:pPr>
    <w:rPr>
      <w:rFonts w:ascii="Lexend Deca SemiBold" w:eastAsiaTheme="minorEastAsia" w:hAnsi="Lexend Deca SemiBold"/>
      <w:b/>
      <w:color w:val="FFFFFF" w:themeColor="background1"/>
      <w:spacing w:val="15"/>
      <w:sz w:val="28"/>
    </w:rPr>
  </w:style>
  <w:style w:type="character" w:customStyle="1" w:styleId="SubtitleChar">
    <w:name w:val="Subtitle Char"/>
    <w:basedOn w:val="DefaultParagraphFont"/>
    <w:link w:val="Subtitle"/>
    <w:uiPriority w:val="11"/>
    <w:rsid w:val="00333061"/>
    <w:rPr>
      <w:rFonts w:ascii="Lexend Deca SemiBold" w:eastAsiaTheme="minorEastAsia" w:hAnsi="Lexend Deca SemiBold"/>
      <w:b/>
      <w:color w:val="FFFFFF" w:themeColor="background1"/>
      <w:spacing w:val="15"/>
      <w:kern w:val="0"/>
      <w:sz w:val="28"/>
      <w:szCs w:val="22"/>
      <w14:ligatures w14:val="none"/>
    </w:rPr>
  </w:style>
  <w:style w:type="paragraph" w:styleId="ListParagraph">
    <w:name w:val="List Paragraph"/>
    <w:basedOn w:val="Normal"/>
    <w:uiPriority w:val="34"/>
    <w:rsid w:val="00E723F4"/>
    <w:pPr>
      <w:ind w:left="720"/>
      <w:contextualSpacing/>
    </w:pPr>
  </w:style>
  <w:style w:type="paragraph" w:customStyle="1" w:styleId="Bodytextbullets">
    <w:name w:val="Body text bullets"/>
    <w:basedOn w:val="ListParagraph"/>
    <w:qFormat/>
    <w:rsid w:val="00E608A8"/>
    <w:pPr>
      <w:numPr>
        <w:numId w:val="1"/>
      </w:numPr>
      <w:spacing w:before="80" w:after="80"/>
      <w:ind w:left="357" w:hanging="357"/>
      <w:contextualSpacing w:val="0"/>
    </w:pPr>
    <w:rPr>
      <w:rFonts w:ascii="Lexend Deca Light" w:eastAsiaTheme="minorEastAsia" w:hAnsi="Lexend Deca Light"/>
      <w:lang w:val="en-US"/>
    </w:rPr>
  </w:style>
  <w:style w:type="paragraph" w:customStyle="1" w:styleId="Bodysmallbullets">
    <w:name w:val="Body small bullets"/>
    <w:basedOn w:val="ListParagraph"/>
    <w:rsid w:val="005253FE"/>
    <w:pPr>
      <w:numPr>
        <w:numId w:val="2"/>
      </w:numPr>
      <w:spacing w:after="120"/>
    </w:pPr>
    <w:rPr>
      <w:rFonts w:ascii="Lexend Deca Light" w:eastAsiaTheme="minorEastAsia" w:hAnsi="Lexend Deca Light"/>
      <w:color w:val="2E2726"/>
      <w:sz w:val="16"/>
      <w:lang w:val="en-US"/>
    </w:rPr>
  </w:style>
  <w:style w:type="paragraph" w:styleId="BodyText2">
    <w:name w:val="Body Text 2"/>
    <w:basedOn w:val="Normal"/>
    <w:link w:val="BodyText2Char"/>
    <w:uiPriority w:val="99"/>
    <w:unhideWhenUsed/>
    <w:rsid w:val="008A437E"/>
    <w:pPr>
      <w:spacing w:after="120" w:line="480" w:lineRule="auto"/>
    </w:pPr>
    <w:rPr>
      <w:rFonts w:ascii="Lexend Deca SemiBold" w:hAnsi="Lexend Deca SemiBold"/>
      <w:sz w:val="28"/>
    </w:rPr>
  </w:style>
  <w:style w:type="character" w:customStyle="1" w:styleId="BodyText2Char">
    <w:name w:val="Body Text 2 Char"/>
    <w:basedOn w:val="DefaultParagraphFont"/>
    <w:link w:val="BodyText2"/>
    <w:uiPriority w:val="99"/>
    <w:rsid w:val="008A437E"/>
    <w:rPr>
      <w:rFonts w:ascii="Lexend Deca SemiBold" w:hAnsi="Lexend Deca SemiBold"/>
      <w:kern w:val="0"/>
      <w:sz w:val="28"/>
      <w:szCs w:val="22"/>
      <w14:ligatures w14:val="none"/>
    </w:rPr>
  </w:style>
  <w:style w:type="character" w:styleId="SmartHyperlink">
    <w:name w:val="Smart Hyperlink"/>
    <w:basedOn w:val="DefaultParagraphFont"/>
    <w:uiPriority w:val="99"/>
    <w:unhideWhenUsed/>
    <w:rsid w:val="0049464F"/>
    <w:rPr>
      <w:u w:val="dotted"/>
    </w:rPr>
  </w:style>
  <w:style w:type="character" w:styleId="SmartLink">
    <w:name w:val="Smart Link"/>
    <w:basedOn w:val="DefaultParagraphFont"/>
    <w:uiPriority w:val="99"/>
    <w:unhideWhenUsed/>
    <w:rsid w:val="0049464F"/>
    <w:rPr>
      <w:color w:val="0000FF"/>
      <w:u w:val="single"/>
      <w:shd w:val="clear" w:color="auto" w:fill="F3F2F1"/>
    </w:rPr>
  </w:style>
  <w:style w:type="paragraph" w:styleId="TOCHeading">
    <w:name w:val="TOC Heading"/>
    <w:basedOn w:val="Heading1"/>
    <w:next w:val="Normal"/>
    <w:uiPriority w:val="39"/>
    <w:unhideWhenUsed/>
    <w:qFormat/>
    <w:rsid w:val="004A5829"/>
    <w:pPr>
      <w:spacing w:after="0" w:line="259" w:lineRule="auto"/>
      <w:outlineLvl w:val="9"/>
    </w:pPr>
    <w:rPr>
      <w:b/>
      <w:sz w:val="48"/>
      <w:lang w:val="en-US"/>
    </w:rPr>
  </w:style>
  <w:style w:type="paragraph" w:styleId="TOC1">
    <w:name w:val="toc 1"/>
    <w:basedOn w:val="Normal"/>
    <w:next w:val="Normal"/>
    <w:autoRedefine/>
    <w:uiPriority w:val="39"/>
    <w:unhideWhenUsed/>
    <w:rsid w:val="00706736"/>
    <w:pPr>
      <w:spacing w:after="100"/>
    </w:pPr>
    <w:rPr>
      <w:rFonts w:ascii="Lexend Deca Light" w:hAnsi="Lexend Deca Light"/>
      <w:color w:val="000000" w:themeColor="text1"/>
    </w:rPr>
  </w:style>
  <w:style w:type="paragraph" w:styleId="TOC2">
    <w:name w:val="toc 2"/>
    <w:basedOn w:val="Normal"/>
    <w:next w:val="Normal"/>
    <w:autoRedefine/>
    <w:uiPriority w:val="39"/>
    <w:unhideWhenUsed/>
    <w:rsid w:val="00C75FE3"/>
    <w:pPr>
      <w:spacing w:after="100"/>
      <w:ind w:left="220"/>
    </w:pPr>
    <w:rPr>
      <w:rFonts w:ascii="Lexend Deca Light" w:hAnsi="Lexend Deca Light"/>
    </w:rPr>
  </w:style>
  <w:style w:type="paragraph" w:styleId="TOC3">
    <w:name w:val="toc 3"/>
    <w:basedOn w:val="Normal"/>
    <w:next w:val="Normal"/>
    <w:autoRedefine/>
    <w:uiPriority w:val="39"/>
    <w:unhideWhenUsed/>
    <w:rsid w:val="00C75FE3"/>
    <w:pPr>
      <w:spacing w:after="100"/>
      <w:ind w:left="440"/>
    </w:pPr>
    <w:rPr>
      <w:rFonts w:ascii="Lexend Deca Light" w:hAnsi="Lexend Deca Light"/>
    </w:rPr>
  </w:style>
  <w:style w:type="paragraph" w:styleId="TOC4">
    <w:name w:val="toc 4"/>
    <w:basedOn w:val="Normal"/>
    <w:next w:val="Normal"/>
    <w:autoRedefine/>
    <w:uiPriority w:val="39"/>
    <w:semiHidden/>
    <w:unhideWhenUsed/>
    <w:rsid w:val="00C75FE3"/>
    <w:pPr>
      <w:spacing w:after="100"/>
      <w:ind w:left="660"/>
    </w:pPr>
    <w:rPr>
      <w:rFonts w:ascii="Lexend Deca Light" w:hAnsi="Lexend Deca Light"/>
    </w:rPr>
  </w:style>
  <w:style w:type="paragraph" w:styleId="TOC5">
    <w:name w:val="toc 5"/>
    <w:basedOn w:val="Normal"/>
    <w:next w:val="Normal"/>
    <w:autoRedefine/>
    <w:uiPriority w:val="39"/>
    <w:semiHidden/>
    <w:unhideWhenUsed/>
    <w:rsid w:val="00C75FE3"/>
    <w:pPr>
      <w:spacing w:after="100"/>
      <w:ind w:left="880"/>
    </w:pPr>
    <w:rPr>
      <w:rFonts w:ascii="Lexend Deca Light" w:hAnsi="Lexend Deca Light"/>
    </w:rPr>
  </w:style>
  <w:style w:type="paragraph" w:styleId="TOC6">
    <w:name w:val="toc 6"/>
    <w:basedOn w:val="Normal"/>
    <w:next w:val="Normal"/>
    <w:autoRedefine/>
    <w:uiPriority w:val="39"/>
    <w:semiHidden/>
    <w:unhideWhenUsed/>
    <w:rsid w:val="00C75FE3"/>
    <w:pPr>
      <w:spacing w:after="100"/>
      <w:ind w:left="1100"/>
    </w:pPr>
    <w:rPr>
      <w:rFonts w:ascii="Lexend Deca Light" w:hAnsi="Lexend Deca Light"/>
    </w:rPr>
  </w:style>
  <w:style w:type="paragraph" w:styleId="TOC7">
    <w:name w:val="toc 7"/>
    <w:basedOn w:val="Normal"/>
    <w:next w:val="Normal"/>
    <w:autoRedefine/>
    <w:uiPriority w:val="39"/>
    <w:semiHidden/>
    <w:unhideWhenUsed/>
    <w:rsid w:val="00C75FE3"/>
    <w:pPr>
      <w:spacing w:after="100"/>
      <w:ind w:left="1320"/>
    </w:pPr>
    <w:rPr>
      <w:rFonts w:ascii="Lexend Deca Light" w:hAnsi="Lexend Deca Light"/>
    </w:rPr>
  </w:style>
  <w:style w:type="paragraph" w:styleId="TOC8">
    <w:name w:val="toc 8"/>
    <w:basedOn w:val="Normal"/>
    <w:next w:val="Normal"/>
    <w:autoRedefine/>
    <w:uiPriority w:val="39"/>
    <w:semiHidden/>
    <w:unhideWhenUsed/>
    <w:rsid w:val="00C75FE3"/>
    <w:pPr>
      <w:spacing w:after="100"/>
      <w:ind w:left="1540"/>
    </w:pPr>
    <w:rPr>
      <w:rFonts w:ascii="Lexend Deca Light" w:hAnsi="Lexend Deca Light"/>
    </w:rPr>
  </w:style>
  <w:style w:type="paragraph" w:styleId="TOC9">
    <w:name w:val="toc 9"/>
    <w:basedOn w:val="Normal"/>
    <w:next w:val="Normal"/>
    <w:autoRedefine/>
    <w:uiPriority w:val="39"/>
    <w:semiHidden/>
    <w:unhideWhenUsed/>
    <w:rsid w:val="00C75FE3"/>
    <w:pPr>
      <w:spacing w:after="100"/>
      <w:ind w:left="1760"/>
    </w:pPr>
    <w:rPr>
      <w:rFonts w:ascii="Lexend Deca Light" w:hAnsi="Lexend Deca Light"/>
    </w:rPr>
  </w:style>
  <w:style w:type="table" w:styleId="TableGrid">
    <w:name w:val="Table Grid"/>
    <w:basedOn w:val="TableNormal"/>
    <w:uiPriority w:val="39"/>
    <w:rsid w:val="002740B0"/>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GATablebodytext">
    <w:name w:val="NGA Table body text"/>
    <w:basedOn w:val="Normal"/>
    <w:rsid w:val="002740B0"/>
    <w:pPr>
      <w:spacing w:before="120" w:after="240" w:line="240" w:lineRule="auto"/>
    </w:pPr>
    <w:rPr>
      <w:rFonts w:ascii="Lexend Deca Light" w:eastAsiaTheme="minorEastAsia" w:hAnsi="Lexend Deca Light" w:cs="Helvetica Neue"/>
    </w:rPr>
  </w:style>
  <w:style w:type="paragraph" w:customStyle="1" w:styleId="TableHeadertext">
    <w:name w:val="Table Header text"/>
    <w:basedOn w:val="Normal"/>
    <w:rsid w:val="002740B0"/>
    <w:pPr>
      <w:spacing w:before="120" w:after="40"/>
    </w:pPr>
    <w:rPr>
      <w:rFonts w:ascii="Lexend Deca" w:hAnsi="Lexend Deca"/>
      <w:color w:val="FFFFFF" w:themeColor="background1"/>
    </w:rPr>
  </w:style>
  <w:style w:type="paragraph" w:customStyle="1" w:styleId="Tablebodytextbullets">
    <w:name w:val="Table body text bullets"/>
    <w:basedOn w:val="Bodytextbullets"/>
    <w:rsid w:val="002740B0"/>
    <w:pPr>
      <w:spacing w:after="240" w:line="300" w:lineRule="auto"/>
    </w:pPr>
  </w:style>
  <w:style w:type="character" w:styleId="CommentReference">
    <w:name w:val="annotation reference"/>
    <w:basedOn w:val="DefaultParagraphFont"/>
    <w:uiPriority w:val="99"/>
    <w:semiHidden/>
    <w:unhideWhenUsed/>
    <w:rsid w:val="002740B0"/>
    <w:rPr>
      <w:sz w:val="16"/>
      <w:szCs w:val="16"/>
    </w:rPr>
  </w:style>
  <w:style w:type="paragraph" w:styleId="CommentText">
    <w:name w:val="annotation text"/>
    <w:basedOn w:val="Normal"/>
    <w:link w:val="CommentTextChar"/>
    <w:uiPriority w:val="99"/>
    <w:unhideWhenUsed/>
    <w:rsid w:val="002740B0"/>
    <w:pPr>
      <w:spacing w:line="240" w:lineRule="auto"/>
    </w:pPr>
    <w:rPr>
      <w:sz w:val="20"/>
      <w:szCs w:val="20"/>
    </w:rPr>
  </w:style>
  <w:style w:type="character" w:customStyle="1" w:styleId="CommentTextChar">
    <w:name w:val="Comment Text Char"/>
    <w:basedOn w:val="DefaultParagraphFont"/>
    <w:link w:val="CommentText"/>
    <w:uiPriority w:val="99"/>
    <w:rsid w:val="002740B0"/>
    <w:rPr>
      <w:rFonts w:ascii="Calibri Light" w:hAnsi="Calibri Light"/>
      <w:kern w:val="0"/>
      <w:sz w:val="20"/>
      <w:szCs w:val="20"/>
      <w14:ligatures w14:val="none"/>
    </w:rPr>
  </w:style>
  <w:style w:type="paragraph" w:customStyle="1" w:styleId="PageNumber1">
    <w:name w:val="Page Number1"/>
    <w:basedOn w:val="Bodytext1"/>
    <w:rsid w:val="008947EF"/>
    <w:pPr>
      <w:spacing w:before="0" w:line="300" w:lineRule="auto"/>
    </w:pPr>
    <w:rPr>
      <w:rFonts w:ascii="Lexend Deca SemiBold" w:hAnsi="Lexend Deca SemiBold" w:cs="Calibri"/>
      <w:b/>
      <w:bCs/>
      <w:color w:val="FFFFFF" w:themeColor="background1"/>
      <w:sz w:val="20"/>
      <w:szCs w:val="20"/>
    </w:rPr>
  </w:style>
  <w:style w:type="paragraph" w:customStyle="1" w:styleId="Quotestyle1">
    <w:name w:val="Quote style 1"/>
    <w:basedOn w:val="Normal"/>
    <w:rsid w:val="00A73143"/>
    <w:pPr>
      <w:spacing w:before="240" w:after="240" w:line="240" w:lineRule="auto"/>
      <w:ind w:left="851" w:right="851"/>
      <w:jc w:val="center"/>
    </w:pPr>
    <w:rPr>
      <w:rFonts w:ascii="New Kansas SemiBold" w:eastAsia="Calibri" w:hAnsi="New Kansas SemiBold" w:cs="Open Sans"/>
      <w:b/>
      <w:bCs/>
      <w:color w:val="00407B"/>
      <w:sz w:val="32"/>
      <w:szCs w:val="32"/>
      <w:lang w:val="en-US"/>
    </w:rPr>
  </w:style>
  <w:style w:type="paragraph" w:customStyle="1" w:styleId="Quotename">
    <w:name w:val="Quote name"/>
    <w:basedOn w:val="Normal"/>
    <w:rsid w:val="00A73143"/>
    <w:pPr>
      <w:spacing w:after="0" w:line="240" w:lineRule="auto"/>
      <w:ind w:left="851" w:right="851"/>
      <w:jc w:val="center"/>
    </w:pPr>
    <w:rPr>
      <w:rFonts w:ascii="Lexend Deca" w:eastAsia="Calibri" w:hAnsi="Lexend Deca" w:cs="Calibri"/>
      <w:b/>
      <w:bCs/>
      <w:color w:val="2E2625"/>
      <w:szCs w:val="24"/>
      <w:lang w:val="en-US"/>
    </w:rPr>
  </w:style>
  <w:style w:type="paragraph" w:customStyle="1" w:styleId="Quotetitle">
    <w:name w:val="Quote title"/>
    <w:basedOn w:val="Normal"/>
    <w:rsid w:val="00A73143"/>
    <w:pPr>
      <w:spacing w:line="240" w:lineRule="auto"/>
      <w:ind w:left="851" w:right="851"/>
      <w:jc w:val="center"/>
    </w:pPr>
    <w:rPr>
      <w:rFonts w:ascii="Lexend Deca Light" w:eastAsia="Calibri" w:hAnsi="Lexend Deca Light" w:cs="Calibri"/>
      <w:color w:val="2E2625"/>
      <w:szCs w:val="24"/>
      <w:lang w:val="en-US"/>
    </w:rPr>
  </w:style>
  <w:style w:type="paragraph" w:customStyle="1" w:styleId="Bullettext">
    <w:name w:val="Bullet text"/>
    <w:basedOn w:val="Normal"/>
    <w:next w:val="Normal"/>
    <w:link w:val="BullettextChar"/>
    <w:qFormat/>
    <w:rsid w:val="00D91605"/>
    <w:pPr>
      <w:numPr>
        <w:numId w:val="14"/>
      </w:numPr>
      <w:spacing w:before="120" w:after="120" w:line="240" w:lineRule="auto"/>
    </w:pPr>
    <w:rPr>
      <w:rFonts w:ascii="Calibri" w:eastAsiaTheme="minorEastAsia" w:hAnsi="Calibri" w:cs="Arial"/>
      <w:color w:val="000000" w:themeColor="text1"/>
      <w:sz w:val="24"/>
      <w:szCs w:val="20"/>
    </w:rPr>
  </w:style>
  <w:style w:type="character" w:customStyle="1" w:styleId="BullettextChar">
    <w:name w:val="Bullet text Char"/>
    <w:basedOn w:val="DefaultParagraphFont"/>
    <w:link w:val="Bullettext"/>
    <w:rsid w:val="00D91605"/>
    <w:rPr>
      <w:rFonts w:ascii="Calibri" w:eastAsiaTheme="minorEastAsia" w:hAnsi="Calibri" w:cs="Arial"/>
      <w:color w:val="000000" w:themeColor="text1"/>
      <w:kern w:val="0"/>
      <w:szCs w:val="20"/>
      <w14:ligatures w14:val="none"/>
    </w:rPr>
  </w:style>
  <w:style w:type="paragraph" w:customStyle="1" w:styleId="smallbullet">
    <w:name w:val="small bullet"/>
    <w:basedOn w:val="Bullettext"/>
    <w:link w:val="smallbulletChar"/>
    <w:qFormat/>
    <w:rsid w:val="009E39C1"/>
    <w:pPr>
      <w:numPr>
        <w:numId w:val="15"/>
      </w:numPr>
      <w:spacing w:before="20" w:after="20"/>
    </w:pPr>
    <w:rPr>
      <w:sz w:val="22"/>
      <w:szCs w:val="18"/>
    </w:rPr>
  </w:style>
  <w:style w:type="character" w:customStyle="1" w:styleId="smallbulletChar">
    <w:name w:val="small bullet Char"/>
    <w:basedOn w:val="BullettextChar"/>
    <w:link w:val="smallbullet"/>
    <w:rsid w:val="009E39C1"/>
    <w:rPr>
      <w:rFonts w:ascii="Calibri" w:eastAsiaTheme="minorEastAsia" w:hAnsi="Calibri" w:cs="Arial"/>
      <w:color w:val="000000" w:themeColor="text1"/>
      <w:kern w:val="0"/>
      <w:sz w:val="22"/>
      <w:szCs w:val="18"/>
      <w14:ligatures w14:val="none"/>
    </w:rPr>
  </w:style>
  <w:style w:type="paragraph" w:customStyle="1" w:styleId="MainText">
    <w:name w:val="Main Text"/>
    <w:basedOn w:val="Normal"/>
    <w:link w:val="MainTextChar"/>
    <w:qFormat/>
    <w:rsid w:val="00176225"/>
    <w:pPr>
      <w:spacing w:line="240" w:lineRule="auto"/>
    </w:pPr>
    <w:rPr>
      <w:rFonts w:ascii="Calibri" w:eastAsiaTheme="minorEastAsia" w:hAnsi="Calibri" w:cs="Arial"/>
      <w:color w:val="000000" w:themeColor="text1"/>
      <w:sz w:val="24"/>
      <w:szCs w:val="20"/>
    </w:rPr>
  </w:style>
  <w:style w:type="character" w:customStyle="1" w:styleId="MainTextChar">
    <w:name w:val="Main Text Char"/>
    <w:basedOn w:val="DefaultParagraphFont"/>
    <w:link w:val="MainText"/>
    <w:rsid w:val="00176225"/>
    <w:rPr>
      <w:rFonts w:ascii="Calibri" w:eastAsiaTheme="minorEastAsia" w:hAnsi="Calibri" w:cs="Arial"/>
      <w:color w:val="000000" w:themeColor="text1"/>
      <w:kern w:val="0"/>
      <w:szCs w:val="20"/>
      <w14:ligatures w14:val="none"/>
    </w:rPr>
  </w:style>
  <w:style w:type="paragraph" w:customStyle="1" w:styleId="Boldemphasis">
    <w:name w:val="Bold emphasis"/>
    <w:basedOn w:val="MainText"/>
    <w:link w:val="BoldemphasisChar"/>
    <w:qFormat/>
    <w:rsid w:val="00BE6654"/>
    <w:rPr>
      <w:rFonts w:cstheme="majorHAnsi"/>
      <w:b/>
      <w:bCs/>
      <w:color w:val="054078"/>
    </w:rPr>
  </w:style>
  <w:style w:type="character" w:customStyle="1" w:styleId="BoldemphasisChar">
    <w:name w:val="Bold emphasis Char"/>
    <w:basedOn w:val="MainTextChar"/>
    <w:link w:val="Boldemphasis"/>
    <w:rsid w:val="00BE6654"/>
    <w:rPr>
      <w:rFonts w:ascii="Calibri" w:eastAsiaTheme="minorEastAsia" w:hAnsi="Calibri" w:cstheme="majorHAnsi"/>
      <w:b/>
      <w:bCs/>
      <w:color w:val="054078"/>
      <w:kern w:val="0"/>
      <w:szCs w:val="20"/>
      <w14:ligatures w14:val="none"/>
    </w:rPr>
  </w:style>
  <w:style w:type="paragraph" w:styleId="CommentSubject">
    <w:name w:val="annotation subject"/>
    <w:basedOn w:val="CommentText"/>
    <w:next w:val="CommentText"/>
    <w:link w:val="CommentSubjectChar"/>
    <w:uiPriority w:val="99"/>
    <w:semiHidden/>
    <w:unhideWhenUsed/>
    <w:rsid w:val="00B725A0"/>
    <w:rPr>
      <w:b/>
      <w:bCs/>
    </w:rPr>
  </w:style>
  <w:style w:type="character" w:customStyle="1" w:styleId="CommentSubjectChar">
    <w:name w:val="Comment Subject Char"/>
    <w:basedOn w:val="CommentTextChar"/>
    <w:link w:val="CommentSubject"/>
    <w:uiPriority w:val="99"/>
    <w:semiHidden/>
    <w:rsid w:val="00B725A0"/>
    <w:rPr>
      <w:rFonts w:ascii="Calibri Light" w:hAnsi="Calibri Light"/>
      <w:b/>
      <w:bCs/>
      <w:kern w:val="0"/>
      <w:sz w:val="20"/>
      <w:szCs w:val="20"/>
      <w14:ligatures w14:val="none"/>
    </w:rPr>
  </w:style>
  <w:style w:type="paragraph" w:styleId="Revision">
    <w:name w:val="Revision"/>
    <w:hidden/>
    <w:uiPriority w:val="99"/>
    <w:semiHidden/>
    <w:rsid w:val="0017761A"/>
    <w:rPr>
      <w:rFonts w:ascii="Calibri Light" w:hAnsi="Calibri Light"/>
      <w:kern w:val="0"/>
      <w:sz w:val="22"/>
      <w:szCs w:val="22"/>
      <w14:ligatures w14:val="none"/>
    </w:rPr>
  </w:style>
  <w:style w:type="paragraph" w:styleId="FootnoteText">
    <w:name w:val="footnote text"/>
    <w:basedOn w:val="Normal"/>
    <w:link w:val="FootnoteTextChar"/>
    <w:uiPriority w:val="99"/>
    <w:semiHidden/>
    <w:unhideWhenUsed/>
    <w:rsid w:val="00A5786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57860"/>
    <w:rPr>
      <w:rFonts w:ascii="Calibri Light" w:hAnsi="Calibri Light"/>
      <w:kern w:val="0"/>
      <w:sz w:val="20"/>
      <w:szCs w:val="20"/>
      <w14:ligatures w14:val="none"/>
    </w:rPr>
  </w:style>
  <w:style w:type="character" w:styleId="FootnoteReference">
    <w:name w:val="footnote reference"/>
    <w:basedOn w:val="DefaultParagraphFont"/>
    <w:uiPriority w:val="99"/>
    <w:semiHidden/>
    <w:unhideWhenUsed/>
    <w:rsid w:val="00A5786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441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ga.org.uk/training/governance-professional-career-pathway/lead-governance-professional-leve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cgi.org.uk/professional-development/competency-framewor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ov.uk/government/publications/the-7-principles-of-public-life/the-7-principles-of-public-life--2"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ga.org.uk/training/governance-professional-career-pathway/lead-governance-professional-level/" TargetMode="External"/><Relationship Id="rId5" Type="http://schemas.openxmlformats.org/officeDocument/2006/relationships/numbering" Target="numbering.xml"/><Relationship Id="rId15" Type="http://schemas.openxmlformats.org/officeDocument/2006/relationships/hyperlink" Target="https://www.nga.org.uk/training/governance-professional-career-pathway/lead-governance-professional-level/"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gi.org.uk/professional-development/competency-framework"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4.jpg"/></Relationships>
</file>

<file path=word/theme/theme1.xml><?xml version="1.0" encoding="utf-8"?>
<a:theme xmlns:a="http://schemas.openxmlformats.org/drawingml/2006/main" name="NGA Word">
  <a:themeElements>
    <a:clrScheme name="NGA">
      <a:dk1>
        <a:sysClr val="windowText" lastClr="000000"/>
      </a:dk1>
      <a:lt1>
        <a:sysClr val="window" lastClr="FFFFFF"/>
      </a:lt1>
      <a:dk2>
        <a:srgbClr val="000000"/>
      </a:dk2>
      <a:lt2>
        <a:srgbClr val="FFFFFF"/>
      </a:lt2>
      <a:accent1>
        <a:srgbClr val="00407B"/>
      </a:accent1>
      <a:accent2>
        <a:srgbClr val="845EC5"/>
      </a:accent2>
      <a:accent3>
        <a:srgbClr val="0088DF"/>
      </a:accent3>
      <a:accent4>
        <a:srgbClr val="008E72"/>
      </a:accent4>
      <a:accent5>
        <a:srgbClr val="FF7071"/>
      </a:accent5>
      <a:accent6>
        <a:srgbClr val="40D1BB"/>
      </a:accent6>
      <a:hlink>
        <a:srgbClr val="1E5F9F"/>
      </a:hlink>
      <a:folHlink>
        <a:srgbClr val="1E5F9F"/>
      </a:folHlink>
    </a:clrScheme>
    <a:fontScheme name="NGA Fonts">
      <a:majorFont>
        <a:latin typeface="New Kansas SemiBold"/>
        <a:ea typeface=""/>
        <a:cs typeface=""/>
      </a:majorFont>
      <a:minorFont>
        <a:latin typeface="Lexend Dec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bafda70-30e8-4089-8443-ebe9741ee9b5" xsi:nil="true"/>
    <lcf76f155ced4ddcb4097134ff3c332f xmlns="8ba10463-5e59-4b37-996c-f42fb298e9a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3C460EB17D79B4CB04045BE8EDFB88B" ma:contentTypeVersion="18" ma:contentTypeDescription="Create a new document." ma:contentTypeScope="" ma:versionID="60ad033de97a726fcfbcf22a2d437c3b">
  <xsd:schema xmlns:xsd="http://www.w3.org/2001/XMLSchema" xmlns:xs="http://www.w3.org/2001/XMLSchema" xmlns:p="http://schemas.microsoft.com/office/2006/metadata/properties" xmlns:ns2="8ba10463-5e59-4b37-996c-f42fb298e9a9" xmlns:ns3="abafda70-30e8-4089-8443-ebe9741ee9b5" targetNamespace="http://schemas.microsoft.com/office/2006/metadata/properties" ma:root="true" ma:fieldsID="e43688abaef3d3d281f3d01c354b639b" ns2:_="" ns3:_="">
    <xsd:import namespace="8ba10463-5e59-4b37-996c-f42fb298e9a9"/>
    <xsd:import namespace="abafda70-30e8-4089-8443-ebe9741ee9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10463-5e59-4b37-996c-f42fb298e9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c0347c1-fe06-4807-9980-f185f13d358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fda70-30e8-4089-8443-ebe9741ee9b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91b669a-842b-46c4-953b-1e37f5777c4f}" ma:internalName="TaxCatchAll" ma:showField="CatchAllData" ma:web="abafda70-30e8-4089-8443-ebe9741ee9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6A56DD-1252-4704-A1AF-2268C6C339BA}">
  <ds:schemaRefs>
    <ds:schemaRef ds:uri="http://schemas.microsoft.com/office/2006/metadata/properties"/>
    <ds:schemaRef ds:uri="http://schemas.microsoft.com/office/infopath/2007/PartnerControls"/>
    <ds:schemaRef ds:uri="abafda70-30e8-4089-8443-ebe9741ee9b5"/>
    <ds:schemaRef ds:uri="8ba10463-5e59-4b37-996c-f42fb298e9a9"/>
  </ds:schemaRefs>
</ds:datastoreItem>
</file>

<file path=customXml/itemProps2.xml><?xml version="1.0" encoding="utf-8"?>
<ds:datastoreItem xmlns:ds="http://schemas.openxmlformats.org/officeDocument/2006/customXml" ds:itemID="{78D73310-6CFC-49E2-84E3-6B5E6185312E}">
  <ds:schemaRefs>
    <ds:schemaRef ds:uri="http://schemas.microsoft.com/sharepoint/v3/contenttype/forms"/>
  </ds:schemaRefs>
</ds:datastoreItem>
</file>

<file path=customXml/itemProps3.xml><?xml version="1.0" encoding="utf-8"?>
<ds:datastoreItem xmlns:ds="http://schemas.openxmlformats.org/officeDocument/2006/customXml" ds:itemID="{56B7544D-85E1-6D43-A2AC-DC508645A9A2}">
  <ds:schemaRefs>
    <ds:schemaRef ds:uri="http://schemas.openxmlformats.org/officeDocument/2006/bibliography"/>
  </ds:schemaRefs>
</ds:datastoreItem>
</file>

<file path=customXml/itemProps4.xml><?xml version="1.0" encoding="utf-8"?>
<ds:datastoreItem xmlns:ds="http://schemas.openxmlformats.org/officeDocument/2006/customXml" ds:itemID="{355B10DC-B3A5-4399-9C75-A62D175724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10463-5e59-4b37-996c-f42fb298e9a9"/>
    <ds:schemaRef ds:uri="abafda70-30e8-4089-8443-ebe9741ee9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5</Pages>
  <Words>1574</Words>
  <Characters>8977</Characters>
  <Application>Microsoft Office Word</Application>
  <DocSecurity>0</DocSecurity>
  <Lines>74</Lines>
  <Paragraphs>21</Paragraphs>
  <ScaleCrop>false</ScaleCrop>
  <Manager/>
  <Company>National Governance Association</Company>
  <LinksUpToDate>false</LinksUpToDate>
  <CharactersWithSpaces>10530</CharactersWithSpaces>
  <SharedDoc>false</SharedDoc>
  <HyperlinkBase/>
  <HLinks>
    <vt:vector size="24" baseType="variant">
      <vt:variant>
        <vt:i4>4718601</vt:i4>
      </vt:variant>
      <vt:variant>
        <vt:i4>3</vt:i4>
      </vt:variant>
      <vt:variant>
        <vt:i4>0</vt:i4>
      </vt:variant>
      <vt:variant>
        <vt:i4>5</vt:i4>
      </vt:variant>
      <vt:variant>
        <vt:lpwstr>https://www.cgi.org.uk/professional-development/study/academy-governance</vt:lpwstr>
      </vt:variant>
      <vt:variant>
        <vt:lpwstr/>
      </vt:variant>
      <vt:variant>
        <vt:i4>1179726</vt:i4>
      </vt:variant>
      <vt:variant>
        <vt:i4>0</vt:i4>
      </vt:variant>
      <vt:variant>
        <vt:i4>0</vt:i4>
      </vt:variant>
      <vt:variant>
        <vt:i4>5</vt:i4>
      </vt:variant>
      <vt:variant>
        <vt:lpwstr>https://www.gov.uk/government/publications/the-7-principles-of-public-life/the-7-principles-of-public-life--2</vt:lpwstr>
      </vt:variant>
      <vt:variant>
        <vt:lpwstr/>
      </vt:variant>
      <vt:variant>
        <vt:i4>4522065</vt:i4>
      </vt:variant>
      <vt:variant>
        <vt:i4>3</vt:i4>
      </vt:variant>
      <vt:variant>
        <vt:i4>0</vt:i4>
      </vt:variant>
      <vt:variant>
        <vt:i4>5</vt:i4>
      </vt:variant>
      <vt:variant>
        <vt:lpwstr>https://www.cgi.org.uk/professional-development/competency-framework</vt:lpwstr>
      </vt:variant>
      <vt:variant>
        <vt:lpwstr/>
      </vt:variant>
      <vt:variant>
        <vt:i4>8323169</vt:i4>
      </vt:variant>
      <vt:variant>
        <vt:i4>0</vt:i4>
      </vt:variant>
      <vt:variant>
        <vt:i4>0</vt:i4>
      </vt:variant>
      <vt:variant>
        <vt:i4>5</vt:i4>
      </vt:variant>
      <vt:variant>
        <vt:lpwstr>https://www.nga.org.uk/training/governance-professional-career-pathway/lead-governance-professional-level/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NGA Report</dc:title>
  <dc:subject/>
  <dc:creator>National Governance Association</dc:creator>
  <cp:keywords/>
  <dc:description/>
  <cp:lastModifiedBy>Sabreen Marashli</cp:lastModifiedBy>
  <cp:revision>343</cp:revision>
  <cp:lastPrinted>2023-05-04T19:41:00Z</cp:lastPrinted>
  <dcterms:created xsi:type="dcterms:W3CDTF">2026-08-04T23:39:00Z</dcterms:created>
  <dcterms:modified xsi:type="dcterms:W3CDTF">2026-11-02T10:24:00Z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0x010100D3C460EB17D79B4CB04045BE8EDFB88B</vt:lpwstr>
  </property>
  <property fmtid="{D5CDD505-2E9C-101B-9397-08002B2CF9AE}" pid="3" name="MediaServiceImageTags">
    <vt:lpwstr/>
  </property>
</Properties>
</file>