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F4D9" w14:textId="77777777" w:rsidR="00333061" w:rsidRDefault="00333061" w:rsidP="00333061"/>
    <w:p w14:paraId="388105D2" w14:textId="77777777" w:rsidR="00333061" w:rsidRDefault="00333061" w:rsidP="00333061"/>
    <w:p w14:paraId="40FEB813" w14:textId="77777777" w:rsidR="00333061" w:rsidRDefault="00333061" w:rsidP="00333061"/>
    <w:p w14:paraId="5EE53669" w14:textId="77777777" w:rsidR="00001E57" w:rsidRDefault="00001E57" w:rsidP="00333061"/>
    <w:p w14:paraId="0A0548A3" w14:textId="2C45CC5A" w:rsidR="00D74769" w:rsidRDefault="00515D86" w:rsidP="00D74769">
      <w:pPr>
        <w:pStyle w:val="Heading1"/>
        <w:spacing w:after="120"/>
      </w:pPr>
      <w:r>
        <w:t>Model code of conduct</w:t>
      </w:r>
    </w:p>
    <w:p w14:paraId="07C055F5" w14:textId="503AB463" w:rsidR="00D74769" w:rsidRPr="00B315E0" w:rsidRDefault="00D74769" w:rsidP="00D74769">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056A79">
        <w:rPr>
          <w:rFonts w:ascii="Lexend Deca Light" w:hAnsi="Lexend Deca Light"/>
          <w:color w:val="00407B"/>
          <w:sz w:val="32"/>
          <w:szCs w:val="32"/>
          <w:lang w:val="en-US"/>
        </w:rPr>
        <w:t>academy trust</w:t>
      </w:r>
      <w:r w:rsidR="00B95A4C">
        <w:rPr>
          <w:rFonts w:ascii="Lexend Deca Light" w:hAnsi="Lexend Deca Light"/>
          <w:color w:val="00407B"/>
          <w:sz w:val="32"/>
          <w:szCs w:val="32"/>
          <w:lang w:val="en-US"/>
        </w:rPr>
        <w:t xml:space="preserve"> boards and academy committees</w:t>
      </w:r>
    </w:p>
    <w:p w14:paraId="7D24DF3D" w14:textId="007522D2" w:rsidR="00AB2939" w:rsidRPr="000E231D" w:rsidRDefault="00A16377" w:rsidP="000E231D">
      <w:pPr>
        <w:spacing w:after="360"/>
        <w:rPr>
          <w:rFonts w:ascii="Lexend Deca Light" w:hAnsi="Lexend Deca Light"/>
          <w:color w:val="00407B"/>
          <w:sz w:val="24"/>
          <w:szCs w:val="24"/>
          <w:lang w:val="en-US"/>
        </w:rPr>
      </w:pPr>
      <w:r>
        <w:rPr>
          <w:rFonts w:eastAsia="Calibri" w:cs="Calibri"/>
          <w:noProof/>
          <w:color w:val="2E2625"/>
          <w:szCs w:val="24"/>
          <w14:ligatures w14:val="standardContextual"/>
        </w:rPr>
        <mc:AlternateContent>
          <mc:Choice Requires="wps">
            <w:drawing>
              <wp:anchor distT="0" distB="0" distL="114300" distR="114300" simplePos="0" relativeHeight="251658240" behindDoc="0" locked="0" layoutInCell="1" allowOverlap="1" wp14:anchorId="016BFC93" wp14:editId="1C6FF5BB">
                <wp:simplePos x="0" y="0"/>
                <wp:positionH relativeFrom="column">
                  <wp:posOffset>2540</wp:posOffset>
                </wp:positionH>
                <wp:positionV relativeFrom="paragraph">
                  <wp:posOffset>422910</wp:posOffset>
                </wp:positionV>
                <wp:extent cx="6124575" cy="5857875"/>
                <wp:effectExtent l="0" t="0" r="28575" b="28575"/>
                <wp:wrapSquare wrapText="bothSides"/>
                <wp:docPr id="1941509624" name="Text Box 1941509624"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575" cy="5857875"/>
                        </a:xfrm>
                        <a:prstGeom prst="roundRect">
                          <a:avLst>
                            <a:gd name="adj" fmla="val 1708"/>
                          </a:avLst>
                        </a:prstGeom>
                        <a:ln w="6350"/>
                      </wps:spPr>
                      <wps:style>
                        <a:lnRef idx="2">
                          <a:schemeClr val="accent6"/>
                        </a:lnRef>
                        <a:fillRef idx="1">
                          <a:schemeClr val="lt1"/>
                        </a:fillRef>
                        <a:effectRef idx="0">
                          <a:schemeClr val="accent6"/>
                        </a:effectRef>
                        <a:fontRef idx="minor">
                          <a:schemeClr val="dk1"/>
                        </a:fontRef>
                      </wps:style>
                      <wps:txbx>
                        <w:txbxContent>
                          <w:p w14:paraId="37935827" w14:textId="77777777" w:rsidR="008B49E5" w:rsidRPr="0052118F" w:rsidRDefault="008B49E5" w:rsidP="00033129">
                            <w:pPr>
                              <w:pStyle w:val="Bodytext1"/>
                              <w:spacing w:before="0"/>
                              <w:rPr>
                                <w:sz w:val="21"/>
                                <w:szCs w:val="21"/>
                              </w:rPr>
                            </w:pPr>
                            <w:r w:rsidRPr="0052118F">
                              <w:rPr>
                                <w:sz w:val="21"/>
                                <w:szCs w:val="21"/>
                              </w:rPr>
                              <w:t xml:space="preserve">The following model code of conduct is anchored in the Seven Nolan Principles of Public Life. It aligns with the </w:t>
                            </w:r>
                            <w:hyperlink r:id="rId11" w:history="1">
                              <w:r w:rsidRPr="0052118F">
                                <w:rPr>
                                  <w:rStyle w:val="Hyperlink"/>
                                  <w:rFonts w:eastAsiaTheme="minorEastAsia"/>
                                  <w:sz w:val="21"/>
                                  <w:szCs w:val="21"/>
                                </w:rPr>
                                <w:t>Framework for Ethical Leadership in Education</w:t>
                              </w:r>
                            </w:hyperlink>
                            <w:r w:rsidRPr="0052118F">
                              <w:rPr>
                                <w:sz w:val="21"/>
                                <w:szCs w:val="21"/>
                              </w:rPr>
                              <w:t xml:space="preserve"> which helps to guide governing boards in their decision making and behaviour.</w:t>
                            </w:r>
                          </w:p>
                          <w:p w14:paraId="2AA9A9DC" w14:textId="77777777" w:rsidR="008B49E5" w:rsidRPr="00FC3CEB" w:rsidRDefault="008B49E5" w:rsidP="0052118F">
                            <w:pPr>
                              <w:pStyle w:val="Bodytext1"/>
                              <w:spacing w:before="0" w:after="80"/>
                              <w:rPr>
                                <w:rFonts w:ascii="Lexend Deca SemiBold" w:eastAsia="SimSun" w:hAnsi="Lexend Deca SemiBold" w:cs="Helvetica Neue"/>
                                <w:color w:val="00407B"/>
                                <w:sz w:val="28"/>
                                <w:szCs w:val="28"/>
                                <w:lang w:val="en-GB"/>
                              </w:rPr>
                            </w:pPr>
                            <w:r w:rsidRPr="00FC3CEB">
                              <w:rPr>
                                <w:rFonts w:ascii="Lexend Deca SemiBold" w:eastAsia="SimSun" w:hAnsi="Lexend Deca SemiBold" w:cs="Helvetica Neue"/>
                                <w:color w:val="00407B"/>
                                <w:sz w:val="28"/>
                                <w:szCs w:val="28"/>
                                <w:lang w:val="en-GB"/>
                              </w:rPr>
                              <w:t>How to use this code of conduct</w:t>
                            </w:r>
                          </w:p>
                          <w:p w14:paraId="49E620A8" w14:textId="77777777" w:rsidR="008B49E5" w:rsidRDefault="008B49E5" w:rsidP="0052118F">
                            <w:pPr>
                              <w:pStyle w:val="Bodytextbullets"/>
                              <w:spacing w:before="80" w:after="60"/>
                              <w:ind w:left="357" w:hanging="357"/>
                            </w:pPr>
                            <w:r w:rsidRPr="00112EC5">
                              <w:t xml:space="preserve">This code </w:t>
                            </w:r>
                            <w:r>
                              <w:t xml:space="preserve">is </w:t>
                            </w:r>
                            <w:r w:rsidRPr="00112EC5">
                              <w:t xml:space="preserve">designed </w:t>
                            </w:r>
                            <w:r>
                              <w:t>for all types of academy trust. Multi academy trusts (MATs)</w:t>
                            </w:r>
                            <w:r w:rsidRPr="00112EC5">
                              <w:t xml:space="preserve"> can </w:t>
                            </w:r>
                            <w:r>
                              <w:t>use it for</w:t>
                            </w:r>
                            <w:r w:rsidRPr="00112EC5">
                              <w:t xml:space="preserve"> </w:t>
                            </w:r>
                            <w:r>
                              <w:t xml:space="preserve">both their </w:t>
                            </w:r>
                            <w:r w:rsidRPr="00112EC5">
                              <w:t xml:space="preserve">trust board and </w:t>
                            </w:r>
                            <w:r>
                              <w:t>academy committees (local governing bodies)</w:t>
                            </w:r>
                            <w:r w:rsidRPr="00112EC5">
                              <w:t xml:space="preserve">. It </w:t>
                            </w:r>
                            <w:r w:rsidRPr="00112EC5">
                              <w:rPr>
                                <w:rFonts w:cstheme="majorHAnsi"/>
                              </w:rPr>
                              <w:t>should be adapted to reflect</w:t>
                            </w:r>
                            <w:r>
                              <w:rPr>
                                <w:rFonts w:cstheme="majorHAnsi"/>
                              </w:rPr>
                              <w:t xml:space="preserve"> </w:t>
                            </w:r>
                            <w:r>
                              <w:t xml:space="preserve">your context and delegation arrangements, as set out in your </w:t>
                            </w:r>
                            <w:hyperlink r:id="rId12" w:history="1">
                              <w:r w:rsidRPr="00B13CCD">
                                <w:rPr>
                                  <w:rStyle w:val="Hyperlink"/>
                                </w:rPr>
                                <w:t>scheme of delegation</w:t>
                              </w:r>
                            </w:hyperlink>
                            <w:r>
                              <w:t>.</w:t>
                            </w:r>
                          </w:p>
                          <w:p w14:paraId="1C7FAEAA" w14:textId="77777777" w:rsidR="008B49E5" w:rsidRDefault="008B49E5" w:rsidP="0052118F">
                            <w:pPr>
                              <w:pStyle w:val="Bodytextbullets"/>
                              <w:spacing w:before="80" w:after="60"/>
                              <w:ind w:left="357" w:hanging="357"/>
                            </w:pPr>
                            <w:r>
                              <w:t xml:space="preserve">Trust boards may also wish to refer to </w:t>
                            </w:r>
                            <w:hyperlink r:id="rId13" w:anchor=":~:text=Trust%20Governance%20Code-,The%20Academy%20Trust%20Governance%20Code%20is%20a%20voluntary%20and%20sector,a%20Trust's%20aims%20and%20ambitions." w:history="1">
                              <w:r w:rsidRPr="000514BC">
                                <w:rPr>
                                  <w:rStyle w:val="Hyperlink"/>
                                </w:rPr>
                                <w:t>The Academy Trust Governance Code</w:t>
                              </w:r>
                            </w:hyperlink>
                            <w:r>
                              <w:t>.</w:t>
                            </w:r>
                          </w:p>
                          <w:p w14:paraId="695C7D3B" w14:textId="77777777" w:rsidR="008B49E5" w:rsidRDefault="008B49E5" w:rsidP="0052118F">
                            <w:pPr>
                              <w:pStyle w:val="Bodytextbullets"/>
                              <w:spacing w:before="80" w:after="60"/>
                              <w:ind w:left="357" w:hanging="357"/>
                            </w:pPr>
                            <w:r>
                              <w:t>Review and approve the code of conduct annually (</w:t>
                            </w:r>
                            <w:r w:rsidRPr="00B84B18">
                              <w:t>normally</w:t>
                            </w:r>
                            <w:r>
                              <w:t xml:space="preserve"> at the first meeting of the autumn term).</w:t>
                            </w:r>
                          </w:p>
                          <w:p w14:paraId="1368B987" w14:textId="10A8CFD0" w:rsidR="00517D6E" w:rsidRDefault="00517D6E" w:rsidP="0052118F">
                            <w:pPr>
                              <w:pStyle w:val="Bodytextbullets"/>
                              <w:spacing w:after="60"/>
                              <w:ind w:left="357" w:hanging="357"/>
                            </w:pPr>
                            <w:r>
                              <w:t xml:space="preserve">2025 updates to this model code are </w:t>
                            </w:r>
                            <w:r w:rsidRPr="00644ADD">
                              <w:rPr>
                                <w:highlight w:val="yellow"/>
                              </w:rPr>
                              <w:t>*highlighted</w:t>
                            </w:r>
                            <w:r w:rsidR="00221CB9">
                              <w:t>.</w:t>
                            </w:r>
                          </w:p>
                          <w:p w14:paraId="1C3D3998" w14:textId="77777777" w:rsidR="008B49E5" w:rsidRPr="00380BF6" w:rsidRDefault="008B49E5" w:rsidP="0052118F">
                            <w:pPr>
                              <w:pStyle w:val="Bodytextbullets"/>
                              <w:spacing w:before="80" w:after="60"/>
                              <w:ind w:left="357" w:hanging="357"/>
                              <w:rPr>
                                <w:rStyle w:val="Hyperlink"/>
                                <w:color w:val="2E2726"/>
                                <w:u w:val="none"/>
                              </w:rPr>
                            </w:pPr>
                            <w:r>
                              <w:t xml:space="preserve">New board members should agree to the board’s code of conduct on being appointed as part of their </w:t>
                            </w:r>
                            <w:hyperlink r:id="rId14" w:history="1">
                              <w:r w:rsidRPr="00C67BA8">
                                <w:rPr>
                                  <w:rStyle w:val="Hyperlink"/>
                                </w:rPr>
                                <w:t>induction programme</w:t>
                              </w:r>
                            </w:hyperlink>
                            <w:r>
                              <w:rPr>
                                <w:rStyle w:val="Hyperlink"/>
                              </w:rPr>
                              <w:t>.</w:t>
                            </w:r>
                          </w:p>
                          <w:p w14:paraId="73D74B0A" w14:textId="77777777" w:rsidR="008B49E5" w:rsidRDefault="008B49E5" w:rsidP="0052118F">
                            <w:pPr>
                              <w:pStyle w:val="Bodytextbullets"/>
                              <w:spacing w:before="80" w:after="60"/>
                              <w:ind w:left="357" w:hanging="357"/>
                            </w:pPr>
                            <w:r>
                              <w:t xml:space="preserve">Chairs may also use their code of conduct to support annual </w:t>
                            </w:r>
                            <w:hyperlink r:id="rId15" w:history="1">
                              <w:r w:rsidRPr="00E174B7">
                                <w:rPr>
                                  <w:rStyle w:val="Hyperlink"/>
                                </w:rPr>
                                <w:t>governor</w:t>
                              </w:r>
                              <w:r>
                                <w:rPr>
                                  <w:rStyle w:val="Hyperlink"/>
                                </w:rPr>
                                <w:t>/trustee</w:t>
                              </w:r>
                              <w:r w:rsidRPr="00E174B7">
                                <w:rPr>
                                  <w:rStyle w:val="Hyperlink"/>
                                </w:rPr>
                                <w:t xml:space="preserve"> evaluation conversations</w:t>
                              </w:r>
                            </w:hyperlink>
                            <w:r>
                              <w:t>.</w:t>
                            </w:r>
                          </w:p>
                          <w:p w14:paraId="2566C222" w14:textId="77777777" w:rsidR="008B49E5" w:rsidRDefault="008B49E5" w:rsidP="0052118F">
                            <w:pPr>
                              <w:pStyle w:val="Bodytextbullets"/>
                              <w:spacing w:before="80"/>
                              <w:ind w:left="357" w:hanging="357"/>
                            </w:pPr>
                            <w:r>
                              <w:t>NGA recommends that boards publish their code of conduct on their school/trust website.</w:t>
                            </w:r>
                          </w:p>
                          <w:p w14:paraId="723263CC" w14:textId="77777777" w:rsidR="008B49E5" w:rsidRPr="00FC3CEB" w:rsidRDefault="008B49E5" w:rsidP="0052118F">
                            <w:pPr>
                              <w:pStyle w:val="Bodytext1"/>
                              <w:spacing w:before="0" w:after="80"/>
                              <w:rPr>
                                <w:rFonts w:ascii="Lexend Deca SemiBold" w:eastAsia="SimSun" w:hAnsi="Lexend Deca SemiBold" w:cs="Helvetica Neue"/>
                                <w:color w:val="00407B"/>
                                <w:sz w:val="28"/>
                                <w:szCs w:val="28"/>
                                <w:lang w:val="en-GB"/>
                              </w:rPr>
                            </w:pPr>
                            <w:r w:rsidRPr="00FC3CEB">
                              <w:rPr>
                                <w:rFonts w:ascii="Lexend Deca SemiBold" w:eastAsia="SimSun" w:hAnsi="Lexend Deca SemiBold" w:cs="Helvetica Neue"/>
                                <w:color w:val="00407B"/>
                                <w:sz w:val="28"/>
                                <w:szCs w:val="28"/>
                                <w:lang w:val="en-GB"/>
                              </w:rPr>
                              <w:t>Helpful NGA resources</w:t>
                            </w:r>
                          </w:p>
                          <w:p w14:paraId="122B73F6" w14:textId="5359E0EE" w:rsidR="008B49E5" w:rsidRPr="0052118F" w:rsidRDefault="00865C97" w:rsidP="00033129">
                            <w:pPr>
                              <w:pStyle w:val="Bodytext1"/>
                              <w:spacing w:before="100"/>
                              <w:rPr>
                                <w:sz w:val="21"/>
                                <w:szCs w:val="21"/>
                              </w:rPr>
                            </w:pPr>
                            <w:r>
                              <w:rPr>
                                <w:sz w:val="21"/>
                                <w:szCs w:val="21"/>
                              </w:rPr>
                              <w:t>Resources to</w:t>
                            </w:r>
                            <w:r w:rsidR="008B49E5" w:rsidRPr="0052118F">
                              <w:rPr>
                                <w:sz w:val="21"/>
                                <w:szCs w:val="21"/>
                              </w:rPr>
                              <w:t xml:space="preserve"> help governors and trustees to meet the standards set out in the code of conduct:</w:t>
                            </w:r>
                          </w:p>
                          <w:p w14:paraId="280C58BE" w14:textId="77777777" w:rsidR="008B49E5" w:rsidRPr="0052118F" w:rsidRDefault="008B49E5" w:rsidP="00EB6C34">
                            <w:pPr>
                              <w:pStyle w:val="Bodytextbullets"/>
                              <w:spacing w:before="40" w:after="60"/>
                              <w:ind w:left="357" w:hanging="357"/>
                              <w:rPr>
                                <w:szCs w:val="21"/>
                              </w:rPr>
                            </w:pPr>
                            <w:hyperlink r:id="rId16" w:history="1">
                              <w:r w:rsidRPr="0052118F">
                                <w:rPr>
                                  <w:rStyle w:val="Hyperlink"/>
                                  <w:szCs w:val="21"/>
                                </w:rPr>
                                <w:t>Role descriptions for governors and trustees</w:t>
                              </w:r>
                            </w:hyperlink>
                          </w:p>
                          <w:p w14:paraId="7CB54996" w14:textId="77777777" w:rsidR="008B49E5" w:rsidRPr="0052118F" w:rsidRDefault="008B49E5" w:rsidP="00EB6C34">
                            <w:pPr>
                              <w:pStyle w:val="Bodytextbullets"/>
                              <w:spacing w:before="40" w:after="60"/>
                              <w:ind w:left="357" w:hanging="357"/>
                              <w:rPr>
                                <w:szCs w:val="21"/>
                              </w:rPr>
                            </w:pPr>
                            <w:hyperlink r:id="rId17" w:history="1">
                              <w:r w:rsidRPr="0052118F">
                                <w:rPr>
                                  <w:rStyle w:val="Hyperlink"/>
                                  <w:szCs w:val="21"/>
                                </w:rPr>
                                <w:t>Guidance on school monitoring visits</w:t>
                              </w:r>
                            </w:hyperlink>
                          </w:p>
                          <w:p w14:paraId="51D4F428" w14:textId="69686EE6" w:rsidR="008B49E5" w:rsidRPr="0052118F" w:rsidRDefault="008B49E5" w:rsidP="00EB6C34">
                            <w:pPr>
                              <w:pStyle w:val="Bodytextbullets"/>
                              <w:spacing w:before="40" w:after="60"/>
                              <w:ind w:left="357" w:hanging="357"/>
                              <w:rPr>
                                <w:szCs w:val="21"/>
                              </w:rPr>
                            </w:pPr>
                            <w:hyperlink r:id="rId18" w:history="1">
                              <w:r w:rsidRPr="0052118F">
                                <w:rPr>
                                  <w:rStyle w:val="Hyperlink"/>
                                  <w:szCs w:val="21"/>
                                </w:rPr>
                                <w:t>Guidance on the role of the local tier in MATs</w:t>
                              </w:r>
                            </w:hyperlink>
                          </w:p>
                          <w:p w14:paraId="555C1B9B" w14:textId="77777777" w:rsidR="0052118F" w:rsidRPr="0052118F" w:rsidRDefault="0052118F" w:rsidP="00EB6C34">
                            <w:pPr>
                              <w:pStyle w:val="Bodytextbullets"/>
                              <w:spacing w:before="40" w:after="60"/>
                              <w:rPr>
                                <w:szCs w:val="21"/>
                              </w:rPr>
                            </w:pPr>
                            <w:hyperlink r:id="rId19" w:history="1">
                              <w:r w:rsidRPr="0052118F">
                                <w:rPr>
                                  <w:rStyle w:val="Hyperlink"/>
                                  <w:szCs w:val="21"/>
                                </w:rPr>
                                <w:t>Effective teamwork: a guide for governing boards</w:t>
                              </w:r>
                            </w:hyperlink>
                          </w:p>
                          <w:p w14:paraId="404CE657" w14:textId="05F6C2F1" w:rsidR="008B49E5" w:rsidRPr="0052118F" w:rsidRDefault="008B49E5" w:rsidP="00EB6C34">
                            <w:pPr>
                              <w:pStyle w:val="Bodytextbullets"/>
                              <w:spacing w:before="40" w:after="60"/>
                              <w:ind w:left="357" w:hanging="357"/>
                              <w:rPr>
                                <w:szCs w:val="21"/>
                              </w:rPr>
                            </w:pPr>
                            <w:hyperlink r:id="rId20" w:history="1">
                              <w:r w:rsidRPr="0052118F">
                                <w:rPr>
                                  <w:rStyle w:val="Hyperlink"/>
                                  <w:szCs w:val="21"/>
                                </w:rPr>
                                <w:t>Appointing and removing trustees and local governors</w:t>
                              </w:r>
                            </w:hyperlink>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6BFC93" id="Text Box 1941509624" o:spid="_x0000_s1026" alt="Thank you for using the checklist&#10;If you have any feedback you’d like to share, please email kcfeedback@nga.org.uk&#10;" style="position:absolute;margin-left:.2pt;margin-top:33.3pt;width:482.25pt;height:46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" fillcolor="white [3201]" strokecolor="#40d1bb [3209]" strokeweight=".5pt">
                <v:stroke joinstyle="miter"/>
                <v:textbox inset="5mm,2mm,5mm,2mm">
                  <w:txbxContent>
                    <w:p w14:paraId="37935827" w14:textId="77777777" w:rsidR="008B49E5" w:rsidRPr="0052118F" w:rsidRDefault="008B49E5" w:rsidP="00033129">
                      <w:pPr>
                        <w:pStyle w:val="Bodytext1"/>
                        <w:spacing w:before="0"/>
                        <w:rPr>
                          <w:sz w:val="21"/>
                          <w:szCs w:val="21"/>
                        </w:rPr>
                      </w:pPr>
                      <w:r w:rsidRPr="0052118F">
                        <w:rPr>
                          <w:sz w:val="21"/>
                          <w:szCs w:val="21"/>
                        </w:rPr>
                        <w:t xml:space="preserve">The following model code of conduct is anchored in the Seven Nolan Principles of Public Life. It aligns with the </w:t>
                      </w:r>
                      <w:hyperlink r:id="rId21" w:history="1">
                        <w:r w:rsidRPr="0052118F">
                          <w:rPr>
                            <w:rStyle w:val="Hyperlink"/>
                            <w:rFonts w:eastAsiaTheme="minorEastAsia"/>
                            <w:sz w:val="21"/>
                            <w:szCs w:val="21"/>
                          </w:rPr>
                          <w:t>Framework for Ethical Leadership in Education</w:t>
                        </w:r>
                      </w:hyperlink>
                      <w:r w:rsidRPr="0052118F">
                        <w:rPr>
                          <w:sz w:val="21"/>
                          <w:szCs w:val="21"/>
                        </w:rPr>
                        <w:t xml:space="preserve"> which helps to guide governing boards in their decision making and behaviour.</w:t>
                      </w:r>
                    </w:p>
                    <w:p w14:paraId="2AA9A9DC" w14:textId="77777777" w:rsidR="008B49E5" w:rsidRPr="00FC3CEB" w:rsidRDefault="008B49E5" w:rsidP="0052118F">
                      <w:pPr>
                        <w:pStyle w:val="Bodytext1"/>
                        <w:spacing w:before="0" w:after="80"/>
                        <w:rPr>
                          <w:rFonts w:ascii="Lexend Deca SemiBold" w:eastAsia="SimSun" w:hAnsi="Lexend Deca SemiBold" w:cs="Helvetica Neue"/>
                          <w:color w:val="00407B"/>
                          <w:sz w:val="28"/>
                          <w:szCs w:val="28"/>
                          <w:lang w:val="en-GB"/>
                        </w:rPr>
                      </w:pPr>
                      <w:r w:rsidRPr="00FC3CEB">
                        <w:rPr>
                          <w:rFonts w:ascii="Lexend Deca SemiBold" w:eastAsia="SimSun" w:hAnsi="Lexend Deca SemiBold" w:cs="Helvetica Neue"/>
                          <w:color w:val="00407B"/>
                          <w:sz w:val="28"/>
                          <w:szCs w:val="28"/>
                          <w:lang w:val="en-GB"/>
                        </w:rPr>
                        <w:t>How to use this code of conduct</w:t>
                      </w:r>
                    </w:p>
                    <w:p w14:paraId="49E620A8" w14:textId="77777777" w:rsidR="008B49E5" w:rsidRDefault="008B49E5" w:rsidP="0052118F">
                      <w:pPr>
                        <w:pStyle w:val="Bodytextbullets"/>
                        <w:spacing w:before="80" w:after="60"/>
                        <w:ind w:left="357" w:hanging="357"/>
                      </w:pPr>
                      <w:r w:rsidRPr="00112EC5">
                        <w:t xml:space="preserve">This code </w:t>
                      </w:r>
                      <w:r>
                        <w:t xml:space="preserve">is </w:t>
                      </w:r>
                      <w:r w:rsidRPr="00112EC5">
                        <w:t xml:space="preserve">designed </w:t>
                      </w:r>
                      <w:r>
                        <w:t>for all types of academy trust. Multi academy trusts (MATs)</w:t>
                      </w:r>
                      <w:r w:rsidRPr="00112EC5">
                        <w:t xml:space="preserve"> can </w:t>
                      </w:r>
                      <w:r>
                        <w:t>use it for</w:t>
                      </w:r>
                      <w:r w:rsidRPr="00112EC5">
                        <w:t xml:space="preserve"> </w:t>
                      </w:r>
                      <w:r>
                        <w:t xml:space="preserve">both their </w:t>
                      </w:r>
                      <w:r w:rsidRPr="00112EC5">
                        <w:t xml:space="preserve">trust board and </w:t>
                      </w:r>
                      <w:r>
                        <w:t>academy committees (local governing bodies)</w:t>
                      </w:r>
                      <w:r w:rsidRPr="00112EC5">
                        <w:t xml:space="preserve">. It </w:t>
                      </w:r>
                      <w:r w:rsidRPr="00112EC5">
                        <w:rPr>
                          <w:rFonts w:cstheme="majorHAnsi"/>
                        </w:rPr>
                        <w:t>should be adapted to reflect</w:t>
                      </w:r>
                      <w:r>
                        <w:rPr>
                          <w:rFonts w:cstheme="majorHAnsi"/>
                        </w:rPr>
                        <w:t xml:space="preserve"> </w:t>
                      </w:r>
                      <w:r>
                        <w:t xml:space="preserve">your context and delegation arrangements, as set out in your </w:t>
                      </w:r>
                      <w:hyperlink r:id="rId22" w:history="1">
                        <w:r w:rsidRPr="00B13CCD">
                          <w:rPr>
                            <w:rStyle w:val="Hyperlink"/>
                          </w:rPr>
                          <w:t>scheme of delegation</w:t>
                        </w:r>
                      </w:hyperlink>
                      <w:r>
                        <w:t>.</w:t>
                      </w:r>
                    </w:p>
                    <w:p w14:paraId="1C7FAEAA" w14:textId="77777777" w:rsidR="008B49E5" w:rsidRDefault="008B49E5" w:rsidP="0052118F">
                      <w:pPr>
                        <w:pStyle w:val="Bodytextbullets"/>
                        <w:spacing w:before="80" w:after="60"/>
                        <w:ind w:left="357" w:hanging="357"/>
                      </w:pPr>
                      <w:r>
                        <w:t xml:space="preserve">Trust boards may also wish to refer to </w:t>
                      </w:r>
                      <w:hyperlink r:id="rId23" w:anchor=":~:text=Trust%20Governance%20Code-,The%20Academy%20Trust%20Governance%20Code%20is%20a%20voluntary%20and%20sector,a%20Trust's%20aims%20and%20ambitions." w:history="1">
                        <w:r w:rsidRPr="000514BC">
                          <w:rPr>
                            <w:rStyle w:val="Hyperlink"/>
                          </w:rPr>
                          <w:t>The Academy Trust Governance Code</w:t>
                        </w:r>
                      </w:hyperlink>
                      <w:r>
                        <w:t>.</w:t>
                      </w:r>
                    </w:p>
                    <w:p w14:paraId="695C7D3B" w14:textId="77777777" w:rsidR="008B49E5" w:rsidRDefault="008B49E5" w:rsidP="0052118F">
                      <w:pPr>
                        <w:pStyle w:val="Bodytextbullets"/>
                        <w:spacing w:before="80" w:after="60"/>
                        <w:ind w:left="357" w:hanging="357"/>
                      </w:pPr>
                      <w:r>
                        <w:t>Review and approve the code of conduct annually (</w:t>
                      </w:r>
                      <w:r w:rsidRPr="00B84B18">
                        <w:t>normally</w:t>
                      </w:r>
                      <w:r>
                        <w:t xml:space="preserve"> at the first meeting of the autumn term).</w:t>
                      </w:r>
                    </w:p>
                    <w:p w14:paraId="1368B987" w14:textId="10A8CFD0" w:rsidR="00517D6E" w:rsidRDefault="00517D6E" w:rsidP="0052118F">
                      <w:pPr>
                        <w:pStyle w:val="Bodytextbullets"/>
                        <w:spacing w:after="60"/>
                        <w:ind w:left="357" w:hanging="357"/>
                      </w:pPr>
                      <w:r>
                        <w:t xml:space="preserve">2025 updates to this model code are </w:t>
                      </w:r>
                      <w:r w:rsidRPr="00644ADD">
                        <w:rPr>
                          <w:highlight w:val="yellow"/>
                        </w:rPr>
                        <w:t>*highlighted</w:t>
                      </w:r>
                      <w:r w:rsidR="00221CB9">
                        <w:t>.</w:t>
                      </w:r>
                    </w:p>
                    <w:p w14:paraId="1C3D3998" w14:textId="77777777" w:rsidR="008B49E5" w:rsidRPr="00380BF6" w:rsidRDefault="008B49E5" w:rsidP="0052118F">
                      <w:pPr>
                        <w:pStyle w:val="Bodytextbullets"/>
                        <w:spacing w:before="80" w:after="60"/>
                        <w:ind w:left="357" w:hanging="357"/>
                        <w:rPr>
                          <w:rStyle w:val="Hyperlink"/>
                          <w:color w:val="2E2726"/>
                          <w:u w:val="none"/>
                        </w:rPr>
                      </w:pPr>
                      <w:r>
                        <w:t xml:space="preserve">New board members should agree to the board’s code of conduct on being appointed as part of their </w:t>
                      </w:r>
                      <w:hyperlink r:id="rId24" w:history="1">
                        <w:r w:rsidRPr="00C67BA8">
                          <w:rPr>
                            <w:rStyle w:val="Hyperlink"/>
                          </w:rPr>
                          <w:t>induction programme</w:t>
                        </w:r>
                      </w:hyperlink>
                      <w:r>
                        <w:rPr>
                          <w:rStyle w:val="Hyperlink"/>
                        </w:rPr>
                        <w:t>.</w:t>
                      </w:r>
                    </w:p>
                    <w:p w14:paraId="73D74B0A" w14:textId="77777777" w:rsidR="008B49E5" w:rsidRDefault="008B49E5" w:rsidP="0052118F">
                      <w:pPr>
                        <w:pStyle w:val="Bodytextbullets"/>
                        <w:spacing w:before="80" w:after="60"/>
                        <w:ind w:left="357" w:hanging="357"/>
                      </w:pPr>
                      <w:r>
                        <w:t xml:space="preserve">Chairs may also use their code of conduct to support annual </w:t>
                      </w:r>
                      <w:hyperlink r:id="rId25" w:history="1">
                        <w:r w:rsidRPr="00E174B7">
                          <w:rPr>
                            <w:rStyle w:val="Hyperlink"/>
                          </w:rPr>
                          <w:t>governor</w:t>
                        </w:r>
                        <w:r>
                          <w:rPr>
                            <w:rStyle w:val="Hyperlink"/>
                          </w:rPr>
                          <w:t>/trustee</w:t>
                        </w:r>
                        <w:r w:rsidRPr="00E174B7">
                          <w:rPr>
                            <w:rStyle w:val="Hyperlink"/>
                          </w:rPr>
                          <w:t xml:space="preserve"> evaluation conversations</w:t>
                        </w:r>
                      </w:hyperlink>
                      <w:r>
                        <w:t>.</w:t>
                      </w:r>
                    </w:p>
                    <w:p w14:paraId="2566C222" w14:textId="77777777" w:rsidR="008B49E5" w:rsidRDefault="008B49E5" w:rsidP="0052118F">
                      <w:pPr>
                        <w:pStyle w:val="Bodytextbullets"/>
                        <w:spacing w:before="80"/>
                        <w:ind w:left="357" w:hanging="357"/>
                      </w:pPr>
                      <w:r>
                        <w:t>NGA recommends that boards publish their code of conduct on their school/trust website.</w:t>
                      </w:r>
                    </w:p>
                    <w:p w14:paraId="723263CC" w14:textId="77777777" w:rsidR="008B49E5" w:rsidRPr="00FC3CEB" w:rsidRDefault="008B49E5" w:rsidP="0052118F">
                      <w:pPr>
                        <w:pStyle w:val="Bodytext1"/>
                        <w:spacing w:before="0" w:after="80"/>
                        <w:rPr>
                          <w:rFonts w:ascii="Lexend Deca SemiBold" w:eastAsia="SimSun" w:hAnsi="Lexend Deca SemiBold" w:cs="Helvetica Neue"/>
                          <w:color w:val="00407B"/>
                          <w:sz w:val="28"/>
                          <w:szCs w:val="28"/>
                          <w:lang w:val="en-GB"/>
                        </w:rPr>
                      </w:pPr>
                      <w:r w:rsidRPr="00FC3CEB">
                        <w:rPr>
                          <w:rFonts w:ascii="Lexend Deca SemiBold" w:eastAsia="SimSun" w:hAnsi="Lexend Deca SemiBold" w:cs="Helvetica Neue"/>
                          <w:color w:val="00407B"/>
                          <w:sz w:val="28"/>
                          <w:szCs w:val="28"/>
                          <w:lang w:val="en-GB"/>
                        </w:rPr>
                        <w:t>Helpful NGA resources</w:t>
                      </w:r>
                    </w:p>
                    <w:p w14:paraId="122B73F6" w14:textId="5359E0EE" w:rsidR="008B49E5" w:rsidRPr="0052118F" w:rsidRDefault="00865C97" w:rsidP="00033129">
                      <w:pPr>
                        <w:pStyle w:val="Bodytext1"/>
                        <w:spacing w:before="100"/>
                        <w:rPr>
                          <w:sz w:val="21"/>
                          <w:szCs w:val="21"/>
                        </w:rPr>
                      </w:pPr>
                      <w:r>
                        <w:rPr>
                          <w:sz w:val="21"/>
                          <w:szCs w:val="21"/>
                        </w:rPr>
                        <w:t>Resources to</w:t>
                      </w:r>
                      <w:r w:rsidR="008B49E5" w:rsidRPr="0052118F">
                        <w:rPr>
                          <w:sz w:val="21"/>
                          <w:szCs w:val="21"/>
                        </w:rPr>
                        <w:t xml:space="preserve"> help governors and trustees to meet the standards set out in the code of conduct:</w:t>
                      </w:r>
                    </w:p>
                    <w:p w14:paraId="280C58BE" w14:textId="77777777" w:rsidR="008B49E5" w:rsidRPr="0052118F" w:rsidRDefault="008B49E5" w:rsidP="00EB6C34">
                      <w:pPr>
                        <w:pStyle w:val="Bodytextbullets"/>
                        <w:spacing w:before="40" w:after="60"/>
                        <w:ind w:left="357" w:hanging="357"/>
                        <w:rPr>
                          <w:szCs w:val="21"/>
                        </w:rPr>
                      </w:pPr>
                      <w:hyperlink r:id="rId26" w:history="1">
                        <w:r w:rsidRPr="0052118F">
                          <w:rPr>
                            <w:rStyle w:val="Hyperlink"/>
                            <w:szCs w:val="21"/>
                          </w:rPr>
                          <w:t>Role descriptions for governors and trustees</w:t>
                        </w:r>
                      </w:hyperlink>
                    </w:p>
                    <w:p w14:paraId="7CB54996" w14:textId="77777777" w:rsidR="008B49E5" w:rsidRPr="0052118F" w:rsidRDefault="008B49E5" w:rsidP="00EB6C34">
                      <w:pPr>
                        <w:pStyle w:val="Bodytextbullets"/>
                        <w:spacing w:before="40" w:after="60"/>
                        <w:ind w:left="357" w:hanging="357"/>
                        <w:rPr>
                          <w:szCs w:val="21"/>
                        </w:rPr>
                      </w:pPr>
                      <w:hyperlink r:id="rId27" w:history="1">
                        <w:r w:rsidRPr="0052118F">
                          <w:rPr>
                            <w:rStyle w:val="Hyperlink"/>
                            <w:szCs w:val="21"/>
                          </w:rPr>
                          <w:t>Guidance on school monitoring visits</w:t>
                        </w:r>
                      </w:hyperlink>
                    </w:p>
                    <w:p w14:paraId="51D4F428" w14:textId="69686EE6" w:rsidR="008B49E5" w:rsidRPr="0052118F" w:rsidRDefault="008B49E5" w:rsidP="00EB6C34">
                      <w:pPr>
                        <w:pStyle w:val="Bodytextbullets"/>
                        <w:spacing w:before="40" w:after="60"/>
                        <w:ind w:left="357" w:hanging="357"/>
                        <w:rPr>
                          <w:szCs w:val="21"/>
                        </w:rPr>
                      </w:pPr>
                      <w:hyperlink r:id="rId28" w:history="1">
                        <w:r w:rsidRPr="0052118F">
                          <w:rPr>
                            <w:rStyle w:val="Hyperlink"/>
                            <w:szCs w:val="21"/>
                          </w:rPr>
                          <w:t>Guidance on the role of the local tier in MATs</w:t>
                        </w:r>
                      </w:hyperlink>
                    </w:p>
                    <w:p w14:paraId="555C1B9B" w14:textId="77777777" w:rsidR="0052118F" w:rsidRPr="0052118F" w:rsidRDefault="0052118F" w:rsidP="00EB6C34">
                      <w:pPr>
                        <w:pStyle w:val="Bodytextbullets"/>
                        <w:spacing w:before="40" w:after="60"/>
                        <w:rPr>
                          <w:szCs w:val="21"/>
                        </w:rPr>
                      </w:pPr>
                      <w:hyperlink r:id="rId29" w:history="1">
                        <w:r w:rsidRPr="0052118F">
                          <w:rPr>
                            <w:rStyle w:val="Hyperlink"/>
                            <w:szCs w:val="21"/>
                          </w:rPr>
                          <w:t>Effective teamwork: a guide for governing boards</w:t>
                        </w:r>
                      </w:hyperlink>
                    </w:p>
                    <w:p w14:paraId="404CE657" w14:textId="05F6C2F1" w:rsidR="008B49E5" w:rsidRPr="0052118F" w:rsidRDefault="008B49E5" w:rsidP="00EB6C34">
                      <w:pPr>
                        <w:pStyle w:val="Bodytextbullets"/>
                        <w:spacing w:before="40" w:after="60"/>
                        <w:ind w:left="357" w:hanging="357"/>
                        <w:rPr>
                          <w:szCs w:val="21"/>
                        </w:rPr>
                      </w:pPr>
                      <w:hyperlink r:id="rId30" w:history="1">
                        <w:r w:rsidRPr="0052118F">
                          <w:rPr>
                            <w:rStyle w:val="Hyperlink"/>
                            <w:szCs w:val="21"/>
                          </w:rPr>
                          <w:t>Appointing and removing trustees and local governors</w:t>
                        </w:r>
                      </w:hyperlink>
                    </w:p>
                  </w:txbxContent>
                </v:textbox>
                <w10:wrap type="square"/>
              </v:roundrect>
            </w:pict>
          </mc:Fallback>
        </mc:AlternateContent>
      </w:r>
      <w:r w:rsidR="008B49E5">
        <w:rPr>
          <w:rFonts w:ascii="Lexend Deca Light" w:hAnsi="Lexend Deca Light"/>
          <w:color w:val="00407B"/>
          <w:sz w:val="24"/>
          <w:szCs w:val="24"/>
          <w:lang w:val="en-US"/>
        </w:rPr>
        <w:t xml:space="preserve">Updated </w:t>
      </w:r>
      <w:r w:rsidR="009B6143">
        <w:rPr>
          <w:rFonts w:ascii="Lexend Deca Light" w:hAnsi="Lexend Deca Light"/>
          <w:color w:val="00407B"/>
          <w:sz w:val="24"/>
          <w:szCs w:val="24"/>
          <w:lang w:val="en-US"/>
        </w:rPr>
        <w:t>November</w:t>
      </w:r>
      <w:r w:rsidR="009D04F6">
        <w:rPr>
          <w:rFonts w:ascii="Lexend Deca Light" w:hAnsi="Lexend Deca Light"/>
          <w:color w:val="00407B"/>
          <w:sz w:val="24"/>
          <w:szCs w:val="24"/>
          <w:lang w:val="en-US"/>
        </w:rPr>
        <w:t xml:space="preserve"> 2025</w:t>
      </w:r>
    </w:p>
    <w:p w14:paraId="6985DBFE" w14:textId="77777777" w:rsidR="00FF182D" w:rsidRDefault="00FF182D" w:rsidP="00C94847">
      <w:pPr>
        <w:pStyle w:val="Heading2"/>
        <w:spacing w:before="0"/>
        <w:jc w:val="center"/>
      </w:pPr>
      <w:bookmarkStart w:id="0" w:name="_Toc135723956"/>
      <w:bookmarkStart w:id="1" w:name="_Toc135724856"/>
      <w:bookmarkStart w:id="2" w:name="_Toc135724927"/>
      <w:r>
        <w:lastRenderedPageBreak/>
        <w:t>NGA model code of conduct</w:t>
      </w:r>
    </w:p>
    <w:p w14:paraId="15FA9610" w14:textId="77777777" w:rsidR="00862B13" w:rsidRPr="00FD71E1" w:rsidRDefault="00862B13" w:rsidP="000838AF">
      <w:pPr>
        <w:pStyle w:val="Bodytext1"/>
        <w:spacing w:before="240"/>
        <w:rPr>
          <w:sz w:val="21"/>
          <w:szCs w:val="21"/>
        </w:rPr>
      </w:pPr>
      <w:r w:rsidRPr="00FD71E1">
        <w:rPr>
          <w:sz w:val="21"/>
          <w:szCs w:val="21"/>
        </w:rPr>
        <w:t>Once this code has been adopted</w:t>
      </w:r>
      <w:r w:rsidRPr="00FD71E1">
        <w:rPr>
          <w:i/>
          <w:iCs/>
          <w:sz w:val="21"/>
          <w:szCs w:val="21"/>
        </w:rPr>
        <w:t xml:space="preserve">, </w:t>
      </w:r>
      <w:r w:rsidRPr="00FD71E1">
        <w:rPr>
          <w:sz w:val="21"/>
          <w:szCs w:val="21"/>
        </w:rPr>
        <w:t>all board members agree to faithfully abide by it.</w:t>
      </w:r>
    </w:p>
    <w:p w14:paraId="495B927E" w14:textId="4B718256" w:rsidR="00862B13" w:rsidRPr="00FD71E1" w:rsidRDefault="00862B13" w:rsidP="00862B13">
      <w:pPr>
        <w:pStyle w:val="Bodytext1"/>
        <w:rPr>
          <w:sz w:val="21"/>
          <w:szCs w:val="21"/>
        </w:rPr>
      </w:pPr>
      <w:r w:rsidRPr="00FD71E1">
        <w:rPr>
          <w:rFonts w:ascii="Lexend Deca SemiBold" w:hAnsi="Lexend Deca SemiBold"/>
          <w:color w:val="00407B"/>
          <w:sz w:val="21"/>
          <w:szCs w:val="21"/>
        </w:rPr>
        <w:t>Trustees</w:t>
      </w:r>
      <w:r w:rsidRPr="00FD71E1">
        <w:rPr>
          <w:rFonts w:ascii="Lexend Deca SemiBold" w:hAnsi="Lexend Deca SemiBold"/>
          <w:color w:val="00407B" w:themeColor="accent1"/>
          <w:sz w:val="21"/>
          <w:szCs w:val="21"/>
        </w:rPr>
        <w:t xml:space="preserve">: </w:t>
      </w:r>
      <w:r w:rsidRPr="00FD71E1">
        <w:rPr>
          <w:sz w:val="21"/>
          <w:szCs w:val="21"/>
        </w:rPr>
        <w:t xml:space="preserve">We agree to follow the </w:t>
      </w:r>
      <w:hyperlink r:id="rId31" w:history="1">
        <w:r w:rsidRPr="00FD71E1">
          <w:rPr>
            <w:rStyle w:val="Hyperlink"/>
            <w:sz w:val="21"/>
            <w:szCs w:val="21"/>
          </w:rPr>
          <w:t>charity governance code</w:t>
        </w:r>
      </w:hyperlink>
    </w:p>
    <w:p w14:paraId="1EA5989A" w14:textId="50A2B2C2" w:rsidR="00805F8A" w:rsidRPr="00FD71E1" w:rsidRDefault="00B95A4C" w:rsidP="005D0F82">
      <w:pPr>
        <w:pStyle w:val="Bodytext1"/>
        <w:rPr>
          <w:color w:val="1E5F9F" w:themeColor="hyperlink"/>
          <w:sz w:val="21"/>
          <w:szCs w:val="21"/>
          <w:u w:val="single"/>
        </w:rPr>
        <w:sectPr w:rsidR="00805F8A" w:rsidRPr="00FD71E1" w:rsidSect="00C9113C">
          <w:headerReference w:type="default" r:id="rId32"/>
          <w:footerReference w:type="default" r:id="rId33"/>
          <w:headerReference w:type="first" r:id="rId34"/>
          <w:footerReference w:type="first" r:id="rId35"/>
          <w:pgSz w:w="11900" w:h="16840"/>
          <w:pgMar w:top="851" w:right="851" w:bottom="851" w:left="851" w:header="1417" w:footer="850" w:gutter="0"/>
          <w:cols w:space="708"/>
          <w:titlePg/>
          <w:docGrid w:linePitch="360"/>
        </w:sectPr>
      </w:pPr>
      <w:r w:rsidRPr="00FD71E1">
        <w:rPr>
          <w:rFonts w:ascii="Lexend Deca SemiBold" w:hAnsi="Lexend Deca SemiBold"/>
          <w:color w:val="00407B"/>
          <w:sz w:val="21"/>
          <w:szCs w:val="21"/>
        </w:rPr>
        <w:t>Local governors</w:t>
      </w:r>
      <w:r w:rsidR="00862B13" w:rsidRPr="00FD71E1">
        <w:rPr>
          <w:rFonts w:ascii="Lexend Deca SemiBold" w:hAnsi="Lexend Deca SemiBold"/>
          <w:color w:val="00407B"/>
          <w:sz w:val="21"/>
          <w:szCs w:val="21"/>
        </w:rPr>
        <w:t>:</w:t>
      </w:r>
      <w:r w:rsidR="00862B13" w:rsidRPr="00FD71E1">
        <w:rPr>
          <w:rFonts w:ascii="Lexend Deca SemiBold" w:hAnsi="Lexend Deca SemiBold"/>
          <w:color w:val="00407B" w:themeColor="accent1"/>
          <w:sz w:val="21"/>
          <w:szCs w:val="21"/>
        </w:rPr>
        <w:t xml:space="preserve"> </w:t>
      </w:r>
      <w:r w:rsidR="00862B13" w:rsidRPr="00FD71E1">
        <w:rPr>
          <w:sz w:val="21"/>
          <w:szCs w:val="21"/>
        </w:rPr>
        <w:t xml:space="preserve">We recognise and support the principles set out in the </w:t>
      </w:r>
      <w:hyperlink r:id="rId36" w:history="1">
        <w:r w:rsidR="00862B13" w:rsidRPr="00FD71E1">
          <w:rPr>
            <w:rStyle w:val="Hyperlink"/>
            <w:sz w:val="21"/>
            <w:szCs w:val="21"/>
          </w:rPr>
          <w:t>charity governance code</w:t>
        </w:r>
      </w:hyperlink>
    </w:p>
    <w:p w14:paraId="51DC2008" w14:textId="4576346C" w:rsidR="00805F8A" w:rsidRDefault="00FF182D" w:rsidP="00D7578A">
      <w:pPr>
        <w:pStyle w:val="Bodytext1"/>
        <w:spacing w:before="240" w:after="240"/>
        <w:rPr>
          <w:rFonts w:ascii="Lexend Deca SemiBold" w:hAnsi="Lexend Deca SemiBold"/>
          <w:sz w:val="24"/>
          <w:szCs w:val="24"/>
        </w:rPr>
        <w:sectPr w:rsidR="00805F8A" w:rsidSect="00805F8A">
          <w:type w:val="continuous"/>
          <w:pgSz w:w="11900" w:h="16840"/>
          <w:pgMar w:top="851" w:right="851" w:bottom="851" w:left="851" w:header="1417" w:footer="850" w:gutter="0"/>
          <w:cols w:space="708"/>
          <w:titlePg/>
          <w:docGrid w:linePitch="360"/>
        </w:sectPr>
      </w:pPr>
      <w:r w:rsidRPr="00FF182D">
        <w:rPr>
          <w:rFonts w:ascii="Lexend Deca SemiBold" w:hAnsi="Lexend Deca SemiBold"/>
          <w:sz w:val="24"/>
          <w:szCs w:val="24"/>
        </w:rPr>
        <w:t>We</w:t>
      </w:r>
      <w:r w:rsidR="00862B13">
        <w:rPr>
          <w:rFonts w:ascii="Lexend Deca SemiBold" w:hAnsi="Lexend Deca SemiBold"/>
          <w:sz w:val="24"/>
          <w:szCs w:val="24"/>
        </w:rPr>
        <w:t xml:space="preserve"> will</w:t>
      </w:r>
      <w:r w:rsidRPr="00FF182D">
        <w:rPr>
          <w:rFonts w:ascii="Lexend Deca SemiBold" w:hAnsi="Lexend Deca SemiBold"/>
          <w:sz w:val="24"/>
          <w:szCs w:val="24"/>
        </w:rPr>
        <w:t xml:space="preserve"> abide by the Seven Nolan Principles of Public Life</w:t>
      </w:r>
      <w:r w:rsidR="003E7E30">
        <w:rPr>
          <w:rFonts w:ascii="Lexend Deca SemiBold" w:hAnsi="Lexend Deca SemiBold"/>
          <w:sz w:val="24"/>
          <w:szCs w:val="24"/>
        </w:rPr>
        <w:t xml:space="preserve"> </w:t>
      </w:r>
      <w:r w:rsidR="003E7E30" w:rsidRPr="00D7578A">
        <w:rPr>
          <w:rFonts w:ascii="Lexend Deca SemiBold" w:hAnsi="Lexend Deca SemiBold"/>
          <w:sz w:val="24"/>
          <w:szCs w:val="24"/>
        </w:rPr>
        <w:t>and demonstrate our commitment to ethical governance</w:t>
      </w:r>
      <w:r w:rsidRPr="00FF182D">
        <w:rPr>
          <w:rFonts w:ascii="Lexend Deca SemiBold" w:hAnsi="Lexend Deca SemiBold"/>
          <w:sz w:val="24"/>
          <w:szCs w:val="24"/>
        </w:rPr>
        <w:t>:</w:t>
      </w:r>
    </w:p>
    <w:p w14:paraId="533A05D7" w14:textId="77777777" w:rsidR="00FF182D" w:rsidRPr="00FF182D" w:rsidRDefault="00FF182D" w:rsidP="00C94847">
      <w:pPr>
        <w:pStyle w:val="Bodytext1"/>
        <w:spacing w:before="80"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D71E1" w:rsidRDefault="00FF182D" w:rsidP="00C94847">
      <w:pPr>
        <w:pStyle w:val="Bodytext1"/>
        <w:spacing w:before="0" w:after="80"/>
        <w:rPr>
          <w:rStyle w:val="MainTextChar"/>
          <w:rFonts w:ascii="Lexend Deca Light" w:eastAsiaTheme="minorHAnsi" w:hAnsi="Lexend Deca Light" w:cstheme="minorBidi"/>
          <w:sz w:val="21"/>
          <w:szCs w:val="21"/>
        </w:rPr>
      </w:pPr>
      <w:r w:rsidRPr="00FD71E1">
        <w:rPr>
          <w:rStyle w:val="MainTextChar"/>
          <w:rFonts w:ascii="Lexend Deca Light" w:eastAsiaTheme="minorHAnsi" w:hAnsi="Lexend Deca Light" w:cstheme="minorBidi"/>
          <w:sz w:val="21"/>
          <w:szCs w:val="21"/>
        </w:rPr>
        <w:t>We will act solely in terms of the public interest.</w:t>
      </w:r>
    </w:p>
    <w:p w14:paraId="18462232" w14:textId="77777777" w:rsidR="00FF182D" w:rsidRPr="00FF182D" w:rsidRDefault="00FF182D" w:rsidP="00C94847">
      <w:pPr>
        <w:pStyle w:val="Bodytext1"/>
        <w:spacing w:before="80" w:after="20"/>
        <w:rPr>
          <w:rFonts w:ascii="Lexend Deca SemiBold" w:hAnsi="Lexend Deca SemiBold"/>
          <w:sz w:val="24"/>
          <w:szCs w:val="24"/>
        </w:rPr>
      </w:pPr>
      <w:r w:rsidRPr="00FF182D">
        <w:rPr>
          <w:rFonts w:ascii="Lexend Deca SemiBold" w:hAnsi="Lexend Deca SemiBold"/>
          <w:sz w:val="24"/>
          <w:szCs w:val="24"/>
        </w:rPr>
        <w:t>Integrity</w:t>
      </w:r>
    </w:p>
    <w:p w14:paraId="04F75A7F" w14:textId="77777777" w:rsidR="00805F8A" w:rsidRPr="00FD71E1" w:rsidRDefault="00FF182D" w:rsidP="00226E75">
      <w:pPr>
        <w:pStyle w:val="Bodytext1"/>
        <w:spacing w:before="0"/>
        <w:rPr>
          <w:rStyle w:val="MainTextChar"/>
          <w:rFonts w:ascii="Lexend Deca Light" w:eastAsiaTheme="minorHAnsi" w:hAnsi="Lexend Deca Light" w:cstheme="minorBidi"/>
          <w:sz w:val="21"/>
          <w:szCs w:val="21"/>
        </w:rPr>
      </w:pPr>
      <w:r w:rsidRPr="00FD71E1">
        <w:rPr>
          <w:rStyle w:val="MainTextChar"/>
          <w:rFonts w:ascii="Lexend Deca Light" w:eastAsiaTheme="minorHAnsi" w:hAnsi="Lexend Deca Light" w:cstheme="minorBidi"/>
          <w:sz w:val="21"/>
          <w:szCs w:val="21"/>
        </w:rPr>
        <w:t xml:space="preserve">We will avoid placing ourselves under any obligation to people or organisations that might try inappropriately to influence us in our work. </w:t>
      </w:r>
    </w:p>
    <w:p w14:paraId="559A9694" w14:textId="31EDA59E" w:rsidR="00FF182D" w:rsidRPr="00FD71E1" w:rsidRDefault="00FF182D" w:rsidP="00226E75">
      <w:pPr>
        <w:pStyle w:val="Bodytext1"/>
        <w:spacing w:before="0"/>
        <w:rPr>
          <w:rStyle w:val="MainTextChar"/>
          <w:rFonts w:ascii="Lexend Deca Light" w:eastAsiaTheme="minorHAnsi" w:hAnsi="Lexend Deca Light" w:cstheme="minorBidi"/>
          <w:sz w:val="21"/>
          <w:szCs w:val="21"/>
        </w:rPr>
      </w:pPr>
      <w:r w:rsidRPr="00FD71E1">
        <w:rPr>
          <w:rStyle w:val="MainTextChar"/>
          <w:rFonts w:ascii="Lexend Deca Light" w:eastAsiaTheme="minorHAnsi" w:hAnsi="Lexend Deca Light" w:cstheme="minorBidi"/>
          <w:sz w:val="21"/>
          <w:szCs w:val="21"/>
        </w:rPr>
        <w:t>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C94847">
      <w:pPr>
        <w:pStyle w:val="Bodytext1"/>
        <w:spacing w:before="80"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D71E1" w:rsidRDefault="00FF182D" w:rsidP="00C94847">
      <w:pPr>
        <w:pStyle w:val="Bodytext1"/>
        <w:spacing w:before="0" w:after="80"/>
        <w:rPr>
          <w:rStyle w:val="MainTextChar"/>
          <w:rFonts w:ascii="Lexend Deca Light" w:eastAsiaTheme="minorHAnsi" w:hAnsi="Lexend Deca Light" w:cstheme="minorBidi"/>
          <w:sz w:val="21"/>
          <w:szCs w:val="21"/>
        </w:rPr>
      </w:pPr>
      <w:r w:rsidRPr="00FD71E1">
        <w:rPr>
          <w:rStyle w:val="MainTextChar"/>
          <w:rFonts w:ascii="Lexend Deca Light" w:eastAsiaTheme="minorHAnsi" w:hAnsi="Lexend Deca Light" w:cstheme="minorBidi"/>
          <w:sz w:val="21"/>
          <w:szCs w:val="21"/>
        </w:rPr>
        <w:t>We will act and take decisions impartially, fairly and on merit, using the best evidence and without discrimination or bias.</w:t>
      </w:r>
    </w:p>
    <w:p w14:paraId="68FBD368" w14:textId="04C5C39A" w:rsidR="00FF182D" w:rsidRPr="00FF182D" w:rsidRDefault="00805F8A" w:rsidP="00FF182D">
      <w:pPr>
        <w:pStyle w:val="Bodytext1"/>
        <w:spacing w:after="20"/>
        <w:rPr>
          <w:rFonts w:ascii="Lexend Deca SemiBold" w:hAnsi="Lexend Deca SemiBold"/>
          <w:sz w:val="24"/>
          <w:szCs w:val="24"/>
        </w:rPr>
      </w:pPr>
      <w:r>
        <w:rPr>
          <w:rFonts w:ascii="Lexend Deca SemiBold" w:hAnsi="Lexend Deca SemiBold"/>
          <w:sz w:val="24"/>
          <w:szCs w:val="24"/>
        </w:rPr>
        <w:br w:type="column"/>
      </w:r>
      <w:r w:rsidR="00FF182D" w:rsidRPr="00FF182D">
        <w:rPr>
          <w:rFonts w:ascii="Lexend Deca SemiBold" w:hAnsi="Lexend Deca SemiBold"/>
          <w:sz w:val="24"/>
          <w:szCs w:val="24"/>
        </w:rPr>
        <w:t>Accountability</w:t>
      </w:r>
    </w:p>
    <w:p w14:paraId="1FEA1F9D" w14:textId="77777777" w:rsidR="00FF182D" w:rsidRPr="00FD71E1" w:rsidRDefault="00FF182D" w:rsidP="00C94847">
      <w:pPr>
        <w:pStyle w:val="Bodytext1"/>
        <w:spacing w:before="0" w:after="80"/>
        <w:rPr>
          <w:rStyle w:val="MainTextChar"/>
          <w:rFonts w:ascii="Lexend Deca Light" w:eastAsiaTheme="minorHAnsi" w:hAnsi="Lexend Deca Light" w:cstheme="minorBidi"/>
          <w:sz w:val="21"/>
          <w:szCs w:val="21"/>
        </w:rPr>
      </w:pPr>
      <w:r w:rsidRPr="00FD71E1">
        <w:rPr>
          <w:rStyle w:val="MainTextChar"/>
          <w:rFonts w:ascii="Lexend Deca Light" w:eastAsiaTheme="minorHAnsi" w:hAnsi="Lexend Deca Light" w:cstheme="minorBidi"/>
          <w:sz w:val="21"/>
          <w:szCs w:val="21"/>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D71E1" w:rsidRDefault="00FF182D" w:rsidP="00C94847">
      <w:pPr>
        <w:pStyle w:val="Bodytext1"/>
        <w:spacing w:before="0" w:after="80"/>
        <w:rPr>
          <w:rStyle w:val="MainTextChar"/>
          <w:rFonts w:ascii="Lexend Deca Light" w:eastAsiaTheme="minorHAnsi" w:hAnsi="Lexend Deca Light" w:cstheme="minorBidi"/>
          <w:sz w:val="21"/>
          <w:szCs w:val="21"/>
        </w:rPr>
      </w:pPr>
      <w:r w:rsidRPr="00FD71E1">
        <w:rPr>
          <w:rStyle w:val="MainTextChar"/>
          <w:rFonts w:ascii="Lexend Deca Light" w:eastAsiaTheme="minorHAnsi" w:hAnsi="Lexend Deca Light" w:cstheme="minorBidi"/>
          <w:sz w:val="21"/>
          <w:szCs w:val="21"/>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D71E1" w:rsidRDefault="00FF182D" w:rsidP="00C94847">
      <w:pPr>
        <w:pStyle w:val="Bodytext1"/>
        <w:spacing w:before="0" w:after="80"/>
        <w:rPr>
          <w:rStyle w:val="MainTextChar"/>
          <w:rFonts w:ascii="Lexend Deca Light" w:eastAsiaTheme="minorHAnsi" w:hAnsi="Lexend Deca Light" w:cstheme="minorBidi"/>
          <w:sz w:val="21"/>
          <w:szCs w:val="21"/>
        </w:rPr>
      </w:pPr>
      <w:r w:rsidRPr="00FD71E1">
        <w:rPr>
          <w:rStyle w:val="MainTextChar"/>
          <w:rFonts w:ascii="Lexend Deca Light" w:eastAsiaTheme="minorHAnsi" w:hAnsi="Lexend Deca Light" w:cstheme="minorBidi"/>
          <w:sz w:val="21"/>
          <w:szCs w:val="21"/>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FF88588" w14:textId="410C5F4D" w:rsidR="00C36FA1" w:rsidRPr="00FD71E1" w:rsidRDefault="00FF182D" w:rsidP="00D7578A">
      <w:pPr>
        <w:pStyle w:val="Bodytext1"/>
        <w:spacing w:before="0" w:after="80"/>
        <w:rPr>
          <w:rFonts w:ascii="Lexend Deca SemiBold" w:hAnsi="Lexend Deca SemiBold"/>
          <w:sz w:val="21"/>
          <w:szCs w:val="21"/>
        </w:rPr>
        <w:sectPr w:rsidR="00C36FA1" w:rsidRPr="00FD71E1" w:rsidSect="00805F8A">
          <w:type w:val="continuous"/>
          <w:pgSz w:w="11900" w:h="16840"/>
          <w:pgMar w:top="851" w:right="851" w:bottom="851" w:left="851" w:header="1417" w:footer="850" w:gutter="0"/>
          <w:cols w:num="2" w:space="708"/>
          <w:titlePg/>
          <w:docGrid w:linePitch="360"/>
        </w:sectPr>
      </w:pPr>
      <w:r w:rsidRPr="00FD71E1">
        <w:rPr>
          <w:rStyle w:val="MainTextChar"/>
          <w:rFonts w:ascii="Lexend Deca Light" w:eastAsiaTheme="minorHAnsi" w:hAnsi="Lexend Deca Light" w:cstheme="minorBidi"/>
          <w:sz w:val="21"/>
          <w:szCs w:val="21"/>
        </w:rPr>
        <w:t>We will exhibit these principles in our own behaviour. We will actively promote and robustly support the principles and be willing to challenge poor behaviour wherever it occurs.</w:t>
      </w:r>
    </w:p>
    <w:p w14:paraId="67EA2B46" w14:textId="359699BF" w:rsidR="00313E97" w:rsidRPr="00313E97" w:rsidRDefault="00313E97" w:rsidP="00313E97">
      <w:pPr>
        <w:pStyle w:val="Bodytext1"/>
        <w:rPr>
          <w:rFonts w:ascii="Lexend Deca SemiBold" w:hAnsi="Lexend Deca SemiBold"/>
          <w:sz w:val="24"/>
          <w:szCs w:val="24"/>
        </w:rPr>
      </w:pPr>
      <w:r w:rsidRPr="00313E97">
        <w:rPr>
          <w:rFonts w:ascii="Lexend Deca SemiBold" w:hAnsi="Lexend Deca SemiBold"/>
          <w:sz w:val="24"/>
          <w:szCs w:val="24"/>
        </w:rPr>
        <w:t>We will apply the highest standards and will:</w:t>
      </w:r>
    </w:p>
    <w:p w14:paraId="1D8B0375" w14:textId="77777777" w:rsidR="00313E97" w:rsidRPr="00544F67" w:rsidRDefault="00313E97" w:rsidP="00313E97">
      <w:pPr>
        <w:pStyle w:val="Bodytextbullets"/>
        <w:numPr>
          <w:ilvl w:val="0"/>
          <w:numId w:val="33"/>
        </w:numPr>
        <w:spacing w:before="40" w:after="60"/>
        <w:ind w:left="357" w:hanging="357"/>
        <w:rPr>
          <w:rFonts w:eastAsiaTheme="majorEastAsia"/>
        </w:rPr>
      </w:pPr>
      <w:r w:rsidRPr="00544F67">
        <w:rPr>
          <w:rFonts w:eastAsiaTheme="majorEastAsia"/>
        </w:rPr>
        <w:t>act within our powers</w:t>
      </w:r>
    </w:p>
    <w:p w14:paraId="79106FF9" w14:textId="77777777" w:rsidR="00313E97" w:rsidRPr="00544F67" w:rsidRDefault="00313E97" w:rsidP="00313E97">
      <w:pPr>
        <w:pStyle w:val="Bodytextbullets"/>
        <w:numPr>
          <w:ilvl w:val="0"/>
          <w:numId w:val="33"/>
        </w:numPr>
        <w:spacing w:before="40" w:after="60"/>
        <w:ind w:left="357" w:hanging="357"/>
        <w:rPr>
          <w:rFonts w:eastAsiaTheme="majorEastAsia"/>
        </w:rPr>
      </w:pPr>
      <w:r w:rsidRPr="00544F67">
        <w:rPr>
          <w:rFonts w:eastAsiaTheme="majorEastAsia"/>
        </w:rPr>
        <w:t>promote the success of the trust</w:t>
      </w:r>
    </w:p>
    <w:p w14:paraId="06A4A6CF" w14:textId="77777777" w:rsidR="00313E97" w:rsidRPr="00544F67" w:rsidRDefault="00313E97" w:rsidP="00313E97">
      <w:pPr>
        <w:pStyle w:val="Bodytextbullets"/>
        <w:numPr>
          <w:ilvl w:val="0"/>
          <w:numId w:val="33"/>
        </w:numPr>
        <w:spacing w:before="40" w:after="60"/>
        <w:ind w:left="357" w:hanging="357"/>
        <w:rPr>
          <w:rFonts w:eastAsiaTheme="majorEastAsia"/>
        </w:rPr>
      </w:pPr>
      <w:r w:rsidRPr="00544F67">
        <w:rPr>
          <w:rFonts w:eastAsiaTheme="majorEastAsia"/>
        </w:rPr>
        <w:t>exercise independent judgement</w:t>
      </w:r>
    </w:p>
    <w:p w14:paraId="75A016B5" w14:textId="77777777" w:rsidR="00313E97" w:rsidRPr="00544F67" w:rsidRDefault="00313E97" w:rsidP="00313E97">
      <w:pPr>
        <w:pStyle w:val="Bodytextbullets"/>
        <w:numPr>
          <w:ilvl w:val="0"/>
          <w:numId w:val="33"/>
        </w:numPr>
        <w:spacing w:before="40" w:after="60"/>
        <w:ind w:left="357" w:hanging="357"/>
        <w:rPr>
          <w:rFonts w:eastAsiaTheme="majorEastAsia"/>
        </w:rPr>
      </w:pPr>
      <w:r w:rsidRPr="00544F67">
        <w:rPr>
          <w:rFonts w:eastAsiaTheme="majorEastAsia"/>
        </w:rPr>
        <w:t xml:space="preserve">exercise reasonable care, skill and diligence </w:t>
      </w:r>
    </w:p>
    <w:p w14:paraId="199410D9" w14:textId="77777777" w:rsidR="00313E97" w:rsidRPr="00544F67" w:rsidRDefault="00313E97" w:rsidP="00313E97">
      <w:pPr>
        <w:pStyle w:val="Bodytextbullets"/>
        <w:numPr>
          <w:ilvl w:val="0"/>
          <w:numId w:val="33"/>
        </w:numPr>
        <w:spacing w:before="40" w:after="60"/>
        <w:ind w:left="357" w:hanging="357"/>
        <w:rPr>
          <w:rFonts w:eastAsiaTheme="majorEastAsia"/>
        </w:rPr>
      </w:pPr>
      <w:r w:rsidRPr="00544F67">
        <w:rPr>
          <w:rFonts w:eastAsiaTheme="majorEastAsia"/>
        </w:rPr>
        <w:t>avoid conflicts of interest</w:t>
      </w:r>
    </w:p>
    <w:p w14:paraId="6057084E" w14:textId="77777777" w:rsidR="00313E97" w:rsidRPr="00544F67" w:rsidRDefault="00313E97" w:rsidP="00313E97">
      <w:pPr>
        <w:pStyle w:val="Bodytextbullets"/>
        <w:numPr>
          <w:ilvl w:val="0"/>
          <w:numId w:val="33"/>
        </w:numPr>
        <w:spacing w:before="40" w:after="60"/>
        <w:ind w:left="357" w:hanging="357"/>
        <w:rPr>
          <w:rFonts w:eastAsiaTheme="majorEastAsia"/>
        </w:rPr>
      </w:pPr>
      <w:r w:rsidRPr="00544F67">
        <w:rPr>
          <w:rFonts w:eastAsiaTheme="majorEastAsia"/>
        </w:rPr>
        <w:t xml:space="preserve">not accept benefits from third parties </w:t>
      </w:r>
    </w:p>
    <w:p w14:paraId="0EA6E0EF" w14:textId="1DE95219" w:rsidR="00F514EE" w:rsidRDefault="00313E97" w:rsidP="00F514EE">
      <w:pPr>
        <w:pStyle w:val="Bodytextbullets"/>
        <w:numPr>
          <w:ilvl w:val="0"/>
          <w:numId w:val="33"/>
        </w:numPr>
        <w:spacing w:before="40" w:after="60"/>
        <w:ind w:left="357" w:hanging="357"/>
      </w:pPr>
      <w:r w:rsidRPr="00544F67">
        <w:t>declare interest in proposed transactions or arrangements</w:t>
      </w:r>
    </w:p>
    <w:p w14:paraId="630A2C90" w14:textId="77777777" w:rsidR="00544AD2" w:rsidRPr="00544AD2" w:rsidRDefault="00544AD2" w:rsidP="00805F8A">
      <w:pPr>
        <w:pStyle w:val="Bodytext1"/>
        <w:spacing w:after="160"/>
        <w:rPr>
          <w:rFonts w:ascii="Lexend Deca SemiBold" w:hAnsi="Lexend Deca SemiBold"/>
          <w:sz w:val="24"/>
          <w:szCs w:val="24"/>
        </w:rPr>
      </w:pPr>
      <w:r w:rsidRPr="00544AD2">
        <w:rPr>
          <w:rFonts w:ascii="Lexend Deca SemiBold" w:hAnsi="Lexend Deca SemiBold"/>
          <w:sz w:val="24"/>
          <w:szCs w:val="24"/>
        </w:rPr>
        <w:t>We will focus on our core purpose:</w:t>
      </w:r>
    </w:p>
    <w:p w14:paraId="185C856E" w14:textId="12B0E265" w:rsidR="00544AD2" w:rsidRPr="00544AD2" w:rsidRDefault="00FB4A55" w:rsidP="00805F8A">
      <w:pPr>
        <w:pStyle w:val="Bodytextbullets"/>
        <w:numPr>
          <w:ilvl w:val="0"/>
          <w:numId w:val="35"/>
        </w:numPr>
        <w:spacing w:before="40" w:after="80"/>
        <w:rPr>
          <w:rFonts w:eastAsiaTheme="majorEastAsia"/>
        </w:rPr>
      </w:pPr>
      <w:r>
        <w:rPr>
          <w:rFonts w:eastAsiaTheme="majorEastAsia"/>
        </w:rPr>
        <w:t>s</w:t>
      </w:r>
      <w:r w:rsidR="00544AD2" w:rsidRPr="00544AD2">
        <w:rPr>
          <w:rFonts w:eastAsiaTheme="majorEastAsia"/>
        </w:rPr>
        <w:t>trategic leadership: defining a vision,</w:t>
      </w:r>
      <w:r w:rsidR="00AE10EE">
        <w:rPr>
          <w:rFonts w:eastAsiaTheme="majorEastAsia"/>
        </w:rPr>
        <w:t xml:space="preserve"> </w:t>
      </w:r>
      <w:r w:rsidR="00544AD2" w:rsidRPr="00544AD2">
        <w:rPr>
          <w:rFonts w:eastAsiaTheme="majorEastAsia"/>
        </w:rPr>
        <w:t xml:space="preserve">fostering a culture </w:t>
      </w:r>
      <w:r w:rsidR="00B55CA1">
        <w:rPr>
          <w:rFonts w:eastAsiaTheme="majorEastAsia"/>
        </w:rPr>
        <w:t>and ethos</w:t>
      </w:r>
      <w:r w:rsidR="0064596E">
        <w:rPr>
          <w:rFonts w:eastAsiaTheme="majorEastAsia"/>
        </w:rPr>
        <w:t>,</w:t>
      </w:r>
      <w:r w:rsidR="00B55CA1">
        <w:rPr>
          <w:rFonts w:eastAsiaTheme="majorEastAsia"/>
        </w:rPr>
        <w:t xml:space="preserve"> </w:t>
      </w:r>
      <w:r w:rsidR="00544AD2" w:rsidRPr="00544AD2">
        <w:rPr>
          <w:rFonts w:eastAsiaTheme="majorEastAsia"/>
        </w:rPr>
        <w:t xml:space="preserve">and championing the strategy </w:t>
      </w:r>
    </w:p>
    <w:p w14:paraId="30777CC4" w14:textId="7CCC2FBF" w:rsidR="00544AD2" w:rsidRPr="00544AD2" w:rsidRDefault="00FB4A55" w:rsidP="00805F8A">
      <w:pPr>
        <w:pStyle w:val="Bodytextbullets"/>
        <w:numPr>
          <w:ilvl w:val="0"/>
          <w:numId w:val="35"/>
        </w:numPr>
        <w:spacing w:before="40" w:after="80"/>
        <w:ind w:left="357" w:hanging="357"/>
        <w:rPr>
          <w:rFonts w:eastAsiaTheme="majorEastAsia"/>
        </w:rPr>
      </w:pPr>
      <w:r>
        <w:rPr>
          <w:rFonts w:eastAsiaTheme="majorEastAsia"/>
        </w:rPr>
        <w:t>a</w:t>
      </w:r>
      <w:r w:rsidR="00544AD2" w:rsidRPr="00544AD2">
        <w:rPr>
          <w:rFonts w:eastAsiaTheme="majorEastAsia"/>
        </w:rPr>
        <w:t>ccountability and assurance: providing robust and effective oversight of operations and performance</w:t>
      </w:r>
    </w:p>
    <w:p w14:paraId="6C27832D" w14:textId="3B15FD63" w:rsidR="00C36FA1" w:rsidRPr="00FE571C" w:rsidRDefault="00FB4A55" w:rsidP="00FE571C">
      <w:pPr>
        <w:pStyle w:val="Bodytextbullets"/>
        <w:numPr>
          <w:ilvl w:val="0"/>
          <w:numId w:val="35"/>
        </w:numPr>
        <w:spacing w:before="40" w:after="80"/>
        <w:ind w:left="357" w:hanging="357"/>
        <w:rPr>
          <w:rFonts w:eastAsiaTheme="majorEastAsia"/>
          <w:sz w:val="22"/>
        </w:rPr>
        <w:sectPr w:rsidR="00C36FA1" w:rsidRPr="00FE571C" w:rsidSect="00805F8A">
          <w:type w:val="continuous"/>
          <w:pgSz w:w="11900" w:h="16840"/>
          <w:pgMar w:top="851" w:right="851" w:bottom="851" w:left="851" w:header="1417" w:footer="850" w:gutter="0"/>
          <w:cols w:num="2" w:space="560"/>
          <w:titlePg/>
          <w:docGrid w:linePitch="360"/>
        </w:sectPr>
      </w:pPr>
      <w:r>
        <w:rPr>
          <w:rFonts w:eastAsiaTheme="majorEastAsia"/>
        </w:rPr>
        <w:t>e</w:t>
      </w:r>
      <w:r w:rsidR="00544AD2" w:rsidRPr="00544AD2">
        <w:rPr>
          <w:rFonts w:eastAsiaTheme="majorEastAsia"/>
        </w:rPr>
        <w:t>ngagement: strategic oversight of relationships with stakeholders</w:t>
      </w:r>
    </w:p>
    <w:p w14:paraId="527BBFDE" w14:textId="77777777" w:rsidR="006F3CBD" w:rsidRDefault="006F3CBD">
      <w:pPr>
        <w:spacing w:after="0" w:line="240" w:lineRule="auto"/>
        <w:rPr>
          <w:rFonts w:ascii="Lexend Deca SemiBold" w:hAnsi="Lexend Deca SemiBold"/>
          <w:color w:val="000000" w:themeColor="text1"/>
          <w:spacing w:val="-2"/>
          <w:sz w:val="24"/>
          <w:szCs w:val="24"/>
          <w:lang w:val="en-US"/>
        </w:rPr>
      </w:pPr>
      <w:r>
        <w:rPr>
          <w:rFonts w:ascii="Lexend Deca SemiBold" w:hAnsi="Lexend Deca SemiBold"/>
          <w:spacing w:val="-2"/>
          <w:sz w:val="24"/>
          <w:szCs w:val="24"/>
        </w:rPr>
        <w:br w:type="page"/>
      </w:r>
    </w:p>
    <w:p w14:paraId="74924DC3" w14:textId="3EA81D60" w:rsidR="00FF182D" w:rsidRPr="00805F8A" w:rsidRDefault="00FF182D" w:rsidP="00805F8A">
      <w:pPr>
        <w:pStyle w:val="Bodytext1"/>
        <w:spacing w:before="80"/>
        <w:rPr>
          <w:rFonts w:ascii="Lexend Deca SemiBold" w:hAnsi="Lexend Deca SemiBold"/>
          <w:spacing w:val="-2"/>
          <w:sz w:val="24"/>
          <w:szCs w:val="24"/>
        </w:rPr>
      </w:pPr>
      <w:r w:rsidRPr="00805F8A">
        <w:rPr>
          <w:rFonts w:ascii="Lexend Deca SemiBold" w:hAnsi="Lexend Deca SemiBold"/>
          <w:spacing w:val="-2"/>
          <w:sz w:val="24"/>
          <w:szCs w:val="24"/>
        </w:rPr>
        <w:lastRenderedPageBreak/>
        <w:t>As individuals, we agree to:</w:t>
      </w:r>
    </w:p>
    <w:p w14:paraId="2BBE1951" w14:textId="77777777" w:rsidR="00FF182D" w:rsidRPr="00D7578A" w:rsidRDefault="00FF182D" w:rsidP="00D7578A">
      <w:pPr>
        <w:pStyle w:val="Heading3"/>
        <w:spacing w:before="200"/>
      </w:pPr>
      <w:r w:rsidRPr="00D7578A">
        <w:t>Fulfil our role &amp; responsibilities</w:t>
      </w:r>
    </w:p>
    <w:p w14:paraId="25B57BAA" w14:textId="7FD3EEFF" w:rsidR="00163E95" w:rsidRPr="00805F8A" w:rsidRDefault="00163E95" w:rsidP="00D7578A">
      <w:pPr>
        <w:pStyle w:val="Bodytextbullets"/>
        <w:numPr>
          <w:ilvl w:val="0"/>
          <w:numId w:val="36"/>
        </w:numPr>
        <w:spacing w:before="60" w:after="80"/>
        <w:ind w:left="357" w:hanging="357"/>
        <w:rPr>
          <w:rFonts w:eastAsiaTheme="majorEastAsia"/>
          <w:spacing w:val="-2"/>
        </w:rPr>
      </w:pPr>
      <w:r w:rsidRPr="00805F8A">
        <w:rPr>
          <w:rFonts w:eastAsiaTheme="majorEastAsia"/>
          <w:spacing w:val="-2"/>
        </w:rPr>
        <w:t xml:space="preserve">We accept that our role is strategic and so will focus on our core </w:t>
      </w:r>
      <w:r w:rsidR="00EB58E6" w:rsidRPr="00805F8A">
        <w:rPr>
          <w:rFonts w:eastAsiaTheme="majorEastAsia"/>
          <w:spacing w:val="-2"/>
        </w:rPr>
        <w:t>purpose</w:t>
      </w:r>
      <w:r w:rsidRPr="00805F8A">
        <w:rPr>
          <w:rFonts w:eastAsiaTheme="majorEastAsia"/>
          <w:spacing w:val="-2"/>
        </w:rPr>
        <w:t xml:space="preserve"> rather than involve ourselves in day-to-day management.</w:t>
      </w:r>
    </w:p>
    <w:p w14:paraId="3E55E8D2" w14:textId="08963F21" w:rsidR="00163E95" w:rsidRPr="00805F8A" w:rsidRDefault="00163E95" w:rsidP="00D7578A">
      <w:pPr>
        <w:pStyle w:val="Bodytextbullets"/>
        <w:numPr>
          <w:ilvl w:val="0"/>
          <w:numId w:val="36"/>
        </w:numPr>
        <w:spacing w:before="60" w:after="80"/>
        <w:ind w:left="357" w:hanging="357"/>
        <w:rPr>
          <w:rFonts w:eastAsiaTheme="majorEastAsia"/>
          <w:i/>
          <w:iCs/>
          <w:spacing w:val="-2"/>
        </w:rPr>
      </w:pPr>
      <w:r w:rsidRPr="00805F8A">
        <w:rPr>
          <w:rFonts w:eastAsiaTheme="majorEastAsia"/>
          <w:spacing w:val="-2"/>
        </w:rPr>
        <w:t xml:space="preserve">We will fulfil our role and responsibilities as set out in our </w:t>
      </w:r>
      <w:hyperlink r:id="rId37" w:history="1">
        <w:r w:rsidRPr="00805F8A">
          <w:rPr>
            <w:rStyle w:val="Hyperlink"/>
            <w:bCs/>
            <w:spacing w:val="-2"/>
          </w:rPr>
          <w:t>scheme of delegation</w:t>
        </w:r>
      </w:hyperlink>
      <w:r w:rsidRPr="00805F8A">
        <w:rPr>
          <w:rFonts w:eastAsiaTheme="majorEastAsia"/>
          <w:spacing w:val="-2"/>
        </w:rPr>
        <w:t>.</w:t>
      </w:r>
    </w:p>
    <w:p w14:paraId="00D1A5BF" w14:textId="7530B355" w:rsidR="00163E95" w:rsidRPr="00805F8A" w:rsidRDefault="00123A53" w:rsidP="00D7578A">
      <w:pPr>
        <w:pStyle w:val="Bodytextbullets"/>
        <w:numPr>
          <w:ilvl w:val="0"/>
          <w:numId w:val="36"/>
        </w:numPr>
        <w:spacing w:before="60" w:after="80"/>
        <w:ind w:left="357" w:hanging="357"/>
        <w:rPr>
          <w:rFonts w:eastAsiaTheme="majorEastAsia"/>
          <w:spacing w:val="-2"/>
        </w:rPr>
      </w:pPr>
      <w:r>
        <w:rPr>
          <w:rFonts w:eastAsiaTheme="majorEastAsia"/>
          <w:spacing w:val="-2"/>
        </w:rPr>
        <w:t xml:space="preserve">* </w:t>
      </w:r>
      <w:r w:rsidR="00163E95" w:rsidRPr="00805F8A">
        <w:rPr>
          <w:rFonts w:eastAsiaTheme="majorEastAsia"/>
          <w:spacing w:val="-2"/>
        </w:rPr>
        <w:t>We will develop, share and live the ethos and values of our trust.</w:t>
      </w:r>
      <w:r w:rsidR="00C27AD8">
        <w:rPr>
          <w:rFonts w:eastAsiaTheme="majorEastAsia"/>
          <w:spacing w:val="-2"/>
        </w:rPr>
        <w:t xml:space="preserve"> </w:t>
      </w:r>
      <w:r w:rsidR="009C6251" w:rsidRPr="00D7578A">
        <w:rPr>
          <w:rFonts w:eastAsiaTheme="majorEastAsia"/>
          <w:highlight w:val="yellow"/>
        </w:rPr>
        <w:t>[</w:t>
      </w:r>
      <w:r w:rsidR="00AB7AB9" w:rsidRPr="00AD2666">
        <w:rPr>
          <w:rFonts w:eastAsiaTheme="majorEastAsia"/>
          <w:i/>
          <w:iCs/>
          <w:highlight w:val="yellow"/>
        </w:rPr>
        <w:t>I</w:t>
      </w:r>
      <w:r w:rsidR="009C6251" w:rsidRPr="00AD2666">
        <w:rPr>
          <w:rFonts w:eastAsiaTheme="majorEastAsia"/>
          <w:i/>
          <w:iCs/>
          <w:highlight w:val="yellow"/>
        </w:rPr>
        <w:t>nclude ‘</w:t>
      </w:r>
      <w:r w:rsidR="009C6251" w:rsidRPr="004B07E1">
        <w:rPr>
          <w:rFonts w:eastAsiaTheme="majorEastAsia"/>
          <w:highlight w:val="yellow"/>
        </w:rPr>
        <w:t>maintain and uphold our trust’s/school(s)' religious ethos</w:t>
      </w:r>
      <w:r w:rsidR="009C6251" w:rsidRPr="00AD2666">
        <w:rPr>
          <w:rFonts w:eastAsiaTheme="majorEastAsia"/>
          <w:i/>
          <w:iCs/>
          <w:highlight w:val="yellow"/>
        </w:rPr>
        <w:t>’ where applicable</w:t>
      </w:r>
      <w:r w:rsidR="00573C3E">
        <w:rPr>
          <w:rFonts w:eastAsiaTheme="majorEastAsia"/>
          <w:highlight w:val="yellow"/>
        </w:rPr>
        <w:t>.</w:t>
      </w:r>
      <w:r w:rsidR="009C6251" w:rsidRPr="00D7578A">
        <w:rPr>
          <w:rFonts w:eastAsiaTheme="majorEastAsia"/>
          <w:highlight w:val="yellow"/>
        </w:rPr>
        <w:t>]</w:t>
      </w:r>
    </w:p>
    <w:p w14:paraId="05D0419E" w14:textId="77777777" w:rsidR="00163E95" w:rsidRPr="00805F8A" w:rsidRDefault="00163E95" w:rsidP="00D7578A">
      <w:pPr>
        <w:pStyle w:val="Bodytextbullets"/>
        <w:numPr>
          <w:ilvl w:val="0"/>
          <w:numId w:val="36"/>
        </w:numPr>
        <w:spacing w:before="60" w:after="80"/>
        <w:ind w:left="357" w:hanging="357"/>
        <w:rPr>
          <w:rFonts w:eastAsiaTheme="majorEastAsia"/>
          <w:spacing w:val="-2"/>
        </w:rPr>
      </w:pPr>
      <w:r w:rsidRPr="00805F8A">
        <w:rPr>
          <w:rFonts w:eastAsiaTheme="majorEastAsia"/>
          <w:spacing w:val="-2"/>
        </w:rPr>
        <w:t xml:space="preserve">We agree to adhere to trust policies and procedures. </w:t>
      </w:r>
    </w:p>
    <w:p w14:paraId="2F16A12C" w14:textId="79620A45" w:rsidR="00163E95" w:rsidRPr="00C1752F" w:rsidRDefault="00673BFE" w:rsidP="00D7578A">
      <w:pPr>
        <w:pStyle w:val="Bodytextbullets"/>
        <w:numPr>
          <w:ilvl w:val="0"/>
          <w:numId w:val="36"/>
        </w:numPr>
        <w:spacing w:before="60" w:after="80"/>
        <w:ind w:left="357" w:hanging="357"/>
        <w:rPr>
          <w:rFonts w:eastAsiaTheme="majorEastAsia"/>
          <w:spacing w:val="-2"/>
        </w:rPr>
      </w:pPr>
      <w:r>
        <w:rPr>
          <w:rFonts w:eastAsiaTheme="majorEastAsia"/>
          <w:spacing w:val="-2"/>
        </w:rPr>
        <w:t xml:space="preserve">* </w:t>
      </w:r>
      <w:r w:rsidR="00163E95" w:rsidRPr="00C1752F">
        <w:rPr>
          <w:rFonts w:eastAsiaTheme="majorEastAsia"/>
          <w:spacing w:val="-2"/>
        </w:rPr>
        <w:t xml:space="preserve">We </w:t>
      </w:r>
      <w:r w:rsidR="00AB7AB9">
        <w:rPr>
          <w:rFonts w:eastAsiaTheme="majorEastAsia"/>
          <w:spacing w:val="-2"/>
        </w:rPr>
        <w:t>will</w:t>
      </w:r>
      <w:r w:rsidR="00163E95" w:rsidRPr="00C1752F">
        <w:rPr>
          <w:rFonts w:eastAsiaTheme="majorEastAsia"/>
          <w:spacing w:val="-2"/>
        </w:rPr>
        <w:t xml:space="preserve"> fully cooperate with requests that are necessary to ensure organisational compliance, </w:t>
      </w:r>
      <w:r w:rsidR="002E7006" w:rsidRPr="00D7578A">
        <w:rPr>
          <w:rFonts w:eastAsiaTheme="majorEastAsia"/>
          <w:spacing w:val="-2"/>
          <w:highlight w:val="yellow"/>
        </w:rPr>
        <w:t>including</w:t>
      </w:r>
      <w:r w:rsidR="00163E95" w:rsidRPr="00D7578A">
        <w:rPr>
          <w:rFonts w:eastAsiaTheme="majorEastAsia"/>
          <w:spacing w:val="-2"/>
          <w:highlight w:val="yellow"/>
        </w:rPr>
        <w:t xml:space="preserve"> </w:t>
      </w:r>
      <w:hyperlink r:id="rId38" w:history="1">
        <w:r w:rsidR="00163E95" w:rsidRPr="00D7578A">
          <w:rPr>
            <w:rStyle w:val="Hyperlink"/>
            <w:rFonts w:eastAsiaTheme="majorEastAsia"/>
            <w:spacing w:val="-2"/>
            <w:highlight w:val="yellow"/>
          </w:rPr>
          <w:t>disclosure and barring or right to work checks</w:t>
        </w:r>
      </w:hyperlink>
      <w:r w:rsidR="00163E95" w:rsidRPr="00D7578A">
        <w:rPr>
          <w:rFonts w:eastAsiaTheme="majorEastAsia"/>
          <w:spacing w:val="-2"/>
          <w:highlight w:val="yellow"/>
        </w:rPr>
        <w:t>.</w:t>
      </w:r>
    </w:p>
    <w:p w14:paraId="1231DEFB" w14:textId="77777777" w:rsidR="00163E95" w:rsidRPr="00805F8A" w:rsidRDefault="00163E95" w:rsidP="00D7578A">
      <w:pPr>
        <w:pStyle w:val="Bodytextbullets"/>
        <w:numPr>
          <w:ilvl w:val="0"/>
          <w:numId w:val="36"/>
        </w:numPr>
        <w:spacing w:before="60" w:after="80"/>
        <w:ind w:left="357" w:hanging="357"/>
        <w:rPr>
          <w:rFonts w:eastAsiaTheme="majorEastAsia"/>
          <w:spacing w:val="-2"/>
        </w:rPr>
      </w:pPr>
      <w:r w:rsidRPr="00805F8A">
        <w:rPr>
          <w:rFonts w:eastAsiaTheme="majorEastAsia"/>
          <w:spacing w:val="-2"/>
        </w:rPr>
        <w:t>We will work collectively for the benefit of the trust.</w:t>
      </w:r>
    </w:p>
    <w:p w14:paraId="1E43F1AE" w14:textId="77777777" w:rsidR="00163E95" w:rsidRPr="00805F8A" w:rsidRDefault="00163E95" w:rsidP="00D7578A">
      <w:pPr>
        <w:pStyle w:val="Bodytextbullets"/>
        <w:numPr>
          <w:ilvl w:val="0"/>
          <w:numId w:val="36"/>
        </w:numPr>
        <w:spacing w:before="60" w:after="80"/>
        <w:ind w:left="357" w:hanging="357"/>
        <w:rPr>
          <w:rFonts w:eastAsiaTheme="majorEastAsia"/>
          <w:spacing w:val="-2"/>
        </w:rPr>
      </w:pPr>
      <w:r w:rsidRPr="00805F8A">
        <w:rPr>
          <w:rFonts w:eastAsiaTheme="majorEastAsia"/>
          <w:spacing w:val="-2"/>
        </w:rPr>
        <w:t>We will be candid but constructive and respectful when holding senior leaders to account.</w:t>
      </w:r>
    </w:p>
    <w:p w14:paraId="2F9B5BAB" w14:textId="77777777" w:rsidR="00163E95" w:rsidRPr="00805F8A" w:rsidRDefault="00163E95" w:rsidP="00D7578A">
      <w:pPr>
        <w:pStyle w:val="Bodytextbullets"/>
        <w:numPr>
          <w:ilvl w:val="0"/>
          <w:numId w:val="36"/>
        </w:numPr>
        <w:spacing w:before="60" w:after="80"/>
        <w:ind w:left="357" w:hanging="357"/>
        <w:rPr>
          <w:rFonts w:eastAsiaTheme="majorEastAsia"/>
          <w:spacing w:val="-2"/>
        </w:rPr>
      </w:pPr>
      <w:r w:rsidRPr="00805F8A">
        <w:rPr>
          <w:rFonts w:eastAsiaTheme="majorEastAsia"/>
          <w:spacing w:val="-2"/>
        </w:rPr>
        <w:t>We will consider how our decisions may affect the trust and local community.</w:t>
      </w:r>
    </w:p>
    <w:p w14:paraId="76187AD5" w14:textId="77777777" w:rsidR="00163E95" w:rsidRPr="00805F8A" w:rsidRDefault="00163E95" w:rsidP="00D7578A">
      <w:pPr>
        <w:pStyle w:val="Bodytextbullets"/>
        <w:numPr>
          <w:ilvl w:val="0"/>
          <w:numId w:val="36"/>
        </w:numPr>
        <w:spacing w:before="60" w:after="80"/>
        <w:ind w:left="357" w:hanging="357"/>
        <w:rPr>
          <w:rFonts w:eastAsiaTheme="majorEastAsia"/>
          <w:spacing w:val="-2"/>
        </w:rPr>
      </w:pPr>
      <w:r w:rsidRPr="00805F8A">
        <w:rPr>
          <w:rFonts w:eastAsiaTheme="majorEastAsia"/>
          <w:spacing w:val="-2"/>
        </w:rPr>
        <w:t>We will stand by the decisions that we make as a collective.</w:t>
      </w:r>
    </w:p>
    <w:p w14:paraId="242D3F6B" w14:textId="77777777" w:rsidR="00163E95" w:rsidRPr="00805F8A" w:rsidRDefault="00163E95" w:rsidP="00D7578A">
      <w:pPr>
        <w:pStyle w:val="Bodytextbullets"/>
        <w:numPr>
          <w:ilvl w:val="0"/>
          <w:numId w:val="36"/>
        </w:numPr>
        <w:spacing w:before="60" w:after="80"/>
        <w:ind w:left="357" w:hanging="357"/>
        <w:rPr>
          <w:rFonts w:eastAsiaTheme="majorEastAsia"/>
          <w:spacing w:val="-2"/>
        </w:rPr>
      </w:pPr>
      <w:r w:rsidRPr="00805F8A">
        <w:rPr>
          <w:rFonts w:eastAsiaTheme="majorEastAsia"/>
          <w:spacing w:val="-2"/>
        </w:rPr>
        <w:t xml:space="preserve">Where decisions and actions conflict with the Seven Principles of Public Life or may place pupils at risk, we will speak up and bring this to the attention of the relevant authorities. </w:t>
      </w:r>
    </w:p>
    <w:p w14:paraId="76E6BBAB" w14:textId="77777777" w:rsidR="00163E95" w:rsidRPr="00805F8A" w:rsidRDefault="00163E95" w:rsidP="00D7578A">
      <w:pPr>
        <w:pStyle w:val="Bodytextbullets"/>
        <w:numPr>
          <w:ilvl w:val="0"/>
          <w:numId w:val="36"/>
        </w:numPr>
        <w:spacing w:before="60" w:after="80"/>
        <w:ind w:left="357" w:hanging="357"/>
        <w:rPr>
          <w:rFonts w:eastAsiaTheme="majorEastAsia"/>
          <w:spacing w:val="-2"/>
        </w:rPr>
      </w:pPr>
      <w:r w:rsidRPr="00805F8A">
        <w:rPr>
          <w:rFonts w:eastAsiaTheme="majorEastAsia"/>
          <w:spacing w:val="-2"/>
        </w:rPr>
        <w:t>We will only speak or act on behalf of the trust board if we have the authority to do so.</w:t>
      </w:r>
    </w:p>
    <w:p w14:paraId="0CBA7A1F" w14:textId="469DEA5C" w:rsidR="00163E95" w:rsidRPr="00805F8A" w:rsidRDefault="00163E95" w:rsidP="00D7578A">
      <w:pPr>
        <w:pStyle w:val="Bodytextbullets"/>
        <w:numPr>
          <w:ilvl w:val="0"/>
          <w:numId w:val="36"/>
        </w:numPr>
        <w:spacing w:before="60" w:after="80"/>
        <w:ind w:left="357" w:hanging="357"/>
        <w:rPr>
          <w:rFonts w:eastAsiaTheme="majorEastAsia"/>
          <w:spacing w:val="-2"/>
        </w:rPr>
      </w:pPr>
      <w:r w:rsidRPr="00570DB5">
        <w:rPr>
          <w:rFonts w:ascii="Lexend Deca SemiBold" w:eastAsiaTheme="minorHAnsi" w:hAnsi="Lexend Deca SemiBold"/>
          <w:color w:val="00407B"/>
          <w:spacing w:val="-2"/>
        </w:rPr>
        <w:t>Trustees</w:t>
      </w:r>
      <w:r w:rsidRPr="00570DB5">
        <w:rPr>
          <w:rFonts w:eastAsiaTheme="majorEastAsia"/>
          <w:color w:val="00407B"/>
          <w:spacing w:val="-2"/>
        </w:rPr>
        <w:t>:</w:t>
      </w:r>
      <w:r w:rsidRPr="00D7578A">
        <w:rPr>
          <w:rFonts w:eastAsiaTheme="majorEastAsia"/>
          <w:color w:val="00407B" w:themeColor="accent1"/>
          <w:spacing w:val="-2"/>
        </w:rPr>
        <w:t xml:space="preserve"> </w:t>
      </w:r>
      <w:r w:rsidRPr="00805F8A">
        <w:rPr>
          <w:rFonts w:eastAsiaTheme="majorEastAsia"/>
          <w:spacing w:val="-2"/>
        </w:rPr>
        <w:t xml:space="preserve">We will fulfil our responsibilities as a good employer, acting fairly and without prejudice. </w:t>
      </w:r>
    </w:p>
    <w:p w14:paraId="68EBB96C" w14:textId="77777777" w:rsidR="00163E95" w:rsidRPr="00805F8A" w:rsidRDefault="00163E95" w:rsidP="00D7578A">
      <w:pPr>
        <w:pStyle w:val="Bodytextbullets"/>
        <w:numPr>
          <w:ilvl w:val="0"/>
          <w:numId w:val="36"/>
        </w:numPr>
        <w:spacing w:before="60" w:after="80"/>
        <w:ind w:left="357" w:hanging="357"/>
        <w:rPr>
          <w:rFonts w:eastAsiaTheme="majorEastAsia"/>
          <w:spacing w:val="-2"/>
        </w:rPr>
      </w:pPr>
      <w:r w:rsidRPr="00805F8A">
        <w:rPr>
          <w:rFonts w:eastAsiaTheme="majorEastAsia"/>
          <w:spacing w:val="-2"/>
        </w:rPr>
        <w:t>When making or responding to complaints, we will follow the established procedures.</w:t>
      </w:r>
    </w:p>
    <w:p w14:paraId="36354CFC" w14:textId="77777777" w:rsidR="00163E95" w:rsidRPr="00805F8A" w:rsidRDefault="00163E95" w:rsidP="00D7578A">
      <w:pPr>
        <w:pStyle w:val="Bodytextbullets"/>
        <w:numPr>
          <w:ilvl w:val="0"/>
          <w:numId w:val="36"/>
        </w:numPr>
        <w:spacing w:before="60" w:after="80"/>
        <w:ind w:left="357" w:hanging="357"/>
        <w:rPr>
          <w:rFonts w:eastAsiaTheme="majorEastAsia"/>
          <w:spacing w:val="-2"/>
        </w:rPr>
      </w:pPr>
      <w:r w:rsidRPr="00805F8A">
        <w:rPr>
          <w:rFonts w:eastAsiaTheme="majorEastAsia"/>
          <w:spacing w:val="-2"/>
        </w:rPr>
        <w:t>We will strive to uphold the trust’s reputation in our private communications (including on social media).</w:t>
      </w:r>
    </w:p>
    <w:p w14:paraId="35D736D7" w14:textId="6A4220A4" w:rsidR="00163E95" w:rsidRPr="00805F8A" w:rsidRDefault="00163E95" w:rsidP="00D7578A">
      <w:pPr>
        <w:pStyle w:val="Bodytextbullets"/>
        <w:numPr>
          <w:ilvl w:val="0"/>
          <w:numId w:val="36"/>
        </w:numPr>
        <w:spacing w:before="60" w:after="80"/>
        <w:ind w:left="357" w:hanging="357"/>
        <w:rPr>
          <w:rFonts w:eastAsiaTheme="majorEastAsia"/>
          <w:spacing w:val="-2"/>
        </w:rPr>
      </w:pPr>
      <w:r w:rsidRPr="00805F8A">
        <w:rPr>
          <w:rFonts w:eastAsiaTheme="majorEastAsia"/>
          <w:spacing w:val="-2"/>
        </w:rPr>
        <w:t xml:space="preserve">We will have regard to our responsibilities under </w:t>
      </w:r>
      <w:hyperlink r:id="rId39" w:history="1">
        <w:r w:rsidRPr="00805F8A">
          <w:rPr>
            <w:rStyle w:val="Hyperlink"/>
            <w:bCs/>
            <w:spacing w:val="-2"/>
          </w:rPr>
          <w:t>The Equality Act</w:t>
        </w:r>
      </w:hyperlink>
      <w:r w:rsidRPr="00805F8A">
        <w:rPr>
          <w:rFonts w:eastAsiaTheme="majorEastAsia"/>
          <w:spacing w:val="-2"/>
        </w:rPr>
        <w:t xml:space="preserve"> and will work to advance equality of opportunity for all.</w:t>
      </w:r>
    </w:p>
    <w:p w14:paraId="1C5FA109" w14:textId="0CF86F07" w:rsidR="00163E95" w:rsidRPr="00805F8A" w:rsidRDefault="00071B9E" w:rsidP="00D7578A">
      <w:pPr>
        <w:pStyle w:val="Bodytextbullets"/>
        <w:numPr>
          <w:ilvl w:val="0"/>
          <w:numId w:val="36"/>
        </w:numPr>
        <w:spacing w:before="60" w:after="80"/>
        <w:ind w:left="357" w:hanging="357"/>
        <w:rPr>
          <w:rFonts w:eastAsiaTheme="majorEastAsia"/>
          <w:spacing w:val="-2"/>
        </w:rPr>
      </w:pPr>
      <w:r w:rsidRPr="00570DB5">
        <w:rPr>
          <w:rFonts w:ascii="Lexend Deca SemiBold" w:eastAsiaTheme="minorHAnsi" w:hAnsi="Lexend Deca SemiBold"/>
          <w:color w:val="00407B" w:themeColor="accent1"/>
          <w:spacing w:val="-2"/>
        </w:rPr>
        <w:t>Local governors</w:t>
      </w:r>
      <w:r w:rsidR="00163E95" w:rsidRPr="00570DB5">
        <w:rPr>
          <w:rFonts w:ascii="Lexend Deca SemiBold" w:eastAsiaTheme="minorHAnsi" w:hAnsi="Lexend Deca SemiBold"/>
          <w:color w:val="00407B" w:themeColor="accent1"/>
          <w:spacing w:val="-2"/>
        </w:rPr>
        <w:t>:</w:t>
      </w:r>
      <w:r w:rsidR="00163E95" w:rsidRPr="00570DB5">
        <w:rPr>
          <w:rFonts w:eastAsiaTheme="majorEastAsia"/>
          <w:color w:val="00407B" w:themeColor="accent1"/>
          <w:spacing w:val="-2"/>
        </w:rPr>
        <w:t xml:space="preserve"> </w:t>
      </w:r>
      <w:r w:rsidR="00163E95" w:rsidRPr="00805F8A">
        <w:rPr>
          <w:rFonts w:eastAsiaTheme="majorEastAsia"/>
          <w:spacing w:val="-2"/>
        </w:rPr>
        <w:t>We will act as local ambassadors for our trust.</w:t>
      </w:r>
    </w:p>
    <w:p w14:paraId="78022AED" w14:textId="77777777" w:rsidR="00FF182D" w:rsidRPr="00D7578A" w:rsidRDefault="00FF182D" w:rsidP="00D7578A">
      <w:pPr>
        <w:pStyle w:val="Heading3"/>
        <w:spacing w:before="200"/>
      </w:pPr>
      <w:r w:rsidRPr="00D7578A">
        <w:t>Demonstrate our commitment to the role</w:t>
      </w:r>
    </w:p>
    <w:p w14:paraId="5E1A3297" w14:textId="77777777" w:rsidR="00C320F4" w:rsidRPr="00805F8A" w:rsidRDefault="00C320F4" w:rsidP="00D7578A">
      <w:pPr>
        <w:pStyle w:val="Bodytextbullets"/>
        <w:numPr>
          <w:ilvl w:val="0"/>
          <w:numId w:val="45"/>
        </w:numPr>
        <w:spacing w:before="60" w:after="80"/>
        <w:ind w:left="357" w:hanging="357"/>
        <w:rPr>
          <w:rFonts w:eastAsiaTheme="majorEastAsia"/>
          <w:spacing w:val="-2"/>
        </w:rPr>
      </w:pPr>
      <w:r w:rsidRPr="00805F8A">
        <w:rPr>
          <w:rFonts w:eastAsiaTheme="majorEastAsia"/>
          <w:spacing w:val="-2"/>
        </w:rPr>
        <w:t xml:space="preserve">We will involve ourselves actively in the work of the board and accept our fair share of responsibilities, serving on committees or working groups where required. </w:t>
      </w:r>
    </w:p>
    <w:p w14:paraId="2E13AF09" w14:textId="3C1FEE57" w:rsidR="00C320F4" w:rsidRPr="00805F8A" w:rsidRDefault="00C320F4" w:rsidP="00D7578A">
      <w:pPr>
        <w:pStyle w:val="Bodytextbullets"/>
        <w:numPr>
          <w:ilvl w:val="0"/>
          <w:numId w:val="45"/>
        </w:numPr>
        <w:spacing w:before="60" w:after="80"/>
        <w:ind w:left="357" w:hanging="357"/>
        <w:rPr>
          <w:rFonts w:eastAsiaTheme="majorEastAsia"/>
          <w:spacing w:val="-2"/>
        </w:rPr>
      </w:pPr>
      <w:r w:rsidRPr="00805F8A">
        <w:rPr>
          <w:rFonts w:eastAsiaTheme="majorEastAsia"/>
          <w:spacing w:val="-2"/>
        </w:rPr>
        <w:t>We will make every effort to attend all meetings and</w:t>
      </w:r>
      <w:r w:rsidR="007F3DD2">
        <w:rPr>
          <w:rFonts w:eastAsiaTheme="majorEastAsia"/>
          <w:spacing w:val="-2"/>
        </w:rPr>
        <w:t>,</w:t>
      </w:r>
      <w:r w:rsidRPr="00805F8A">
        <w:rPr>
          <w:rFonts w:eastAsiaTheme="majorEastAsia"/>
          <w:spacing w:val="-2"/>
        </w:rPr>
        <w:t xml:space="preserve"> where we cannot attend</w:t>
      </w:r>
      <w:r w:rsidR="007F3DD2">
        <w:rPr>
          <w:rFonts w:eastAsiaTheme="majorEastAsia"/>
          <w:spacing w:val="-2"/>
        </w:rPr>
        <w:t>,</w:t>
      </w:r>
      <w:r w:rsidRPr="00805F8A">
        <w:rPr>
          <w:rFonts w:eastAsiaTheme="majorEastAsia"/>
          <w:spacing w:val="-2"/>
        </w:rPr>
        <w:t xml:space="preserve"> explain in advance why we are unable to.</w:t>
      </w:r>
    </w:p>
    <w:p w14:paraId="442EC07D" w14:textId="77777777" w:rsidR="00C320F4" w:rsidRPr="00805F8A" w:rsidRDefault="00C320F4" w:rsidP="00D7578A">
      <w:pPr>
        <w:pStyle w:val="Bodytextbullets"/>
        <w:numPr>
          <w:ilvl w:val="0"/>
          <w:numId w:val="45"/>
        </w:numPr>
        <w:spacing w:before="60" w:after="80"/>
        <w:ind w:left="357" w:hanging="357"/>
        <w:rPr>
          <w:rFonts w:eastAsiaTheme="majorEastAsia"/>
          <w:spacing w:val="-2"/>
        </w:rPr>
      </w:pPr>
      <w:r w:rsidRPr="00805F8A">
        <w:rPr>
          <w:rFonts w:eastAsiaTheme="majorEastAsia"/>
          <w:spacing w:val="-2"/>
        </w:rPr>
        <w:t>We will arrive at meetings prepared, having read all papers in advance, ready to make a positive contribution and observe protocol.</w:t>
      </w:r>
    </w:p>
    <w:p w14:paraId="509B5B8B" w14:textId="77777777" w:rsidR="00C320F4" w:rsidRPr="00805F8A" w:rsidRDefault="00C320F4" w:rsidP="00D7578A">
      <w:pPr>
        <w:pStyle w:val="Bodytextbullets"/>
        <w:numPr>
          <w:ilvl w:val="0"/>
          <w:numId w:val="45"/>
        </w:numPr>
        <w:spacing w:before="60" w:after="80"/>
        <w:ind w:left="357" w:hanging="357"/>
        <w:rPr>
          <w:rFonts w:eastAsiaTheme="majorEastAsia"/>
          <w:spacing w:val="-2"/>
        </w:rPr>
      </w:pPr>
      <w:r w:rsidRPr="00805F8A">
        <w:rPr>
          <w:rFonts w:eastAsiaTheme="majorEastAsia"/>
          <w:spacing w:val="-2"/>
        </w:rPr>
        <w:t>We will get to know the school/s well and welcome opportunities to be involved in school activities.</w:t>
      </w:r>
    </w:p>
    <w:p w14:paraId="7313BF0E" w14:textId="77777777" w:rsidR="00C320F4" w:rsidRPr="00805F8A" w:rsidRDefault="00C320F4" w:rsidP="00D7578A">
      <w:pPr>
        <w:pStyle w:val="Bodytextbullets"/>
        <w:numPr>
          <w:ilvl w:val="0"/>
          <w:numId w:val="45"/>
        </w:numPr>
        <w:spacing w:before="60" w:after="80"/>
        <w:ind w:left="357" w:hanging="357"/>
        <w:rPr>
          <w:rFonts w:eastAsiaTheme="majorEastAsia"/>
          <w:spacing w:val="-2"/>
        </w:rPr>
      </w:pPr>
      <w:r w:rsidRPr="00805F8A">
        <w:rPr>
          <w:rFonts w:eastAsiaTheme="majorEastAsia"/>
          <w:spacing w:val="-2"/>
        </w:rPr>
        <w:t>We will visit the school/s and when doing so will make arrangements with relevant staff in advance and observe school and board protocol.</w:t>
      </w:r>
    </w:p>
    <w:p w14:paraId="15CFB25A" w14:textId="77777777" w:rsidR="00C320F4" w:rsidRPr="00805F8A" w:rsidRDefault="00C320F4" w:rsidP="00D7578A">
      <w:pPr>
        <w:pStyle w:val="Bodytextbullets"/>
        <w:numPr>
          <w:ilvl w:val="0"/>
          <w:numId w:val="45"/>
        </w:numPr>
        <w:spacing w:before="60" w:after="80"/>
        <w:ind w:left="357" w:hanging="357"/>
        <w:rPr>
          <w:rFonts w:eastAsiaTheme="majorEastAsia"/>
          <w:spacing w:val="-2"/>
        </w:rPr>
      </w:pPr>
      <w:r w:rsidRPr="00805F8A">
        <w:rPr>
          <w:rFonts w:eastAsiaTheme="majorEastAsia"/>
          <w:spacing w:val="-2"/>
        </w:rPr>
        <w:t>When visiting a school in a personal capacity (for example, as a parent or carer), we will continue to honour the commitments made in this code.</w:t>
      </w:r>
    </w:p>
    <w:p w14:paraId="3551CD6B" w14:textId="40E99840" w:rsidR="00FF182D" w:rsidRPr="001A4D2C" w:rsidRDefault="00FF182D" w:rsidP="00D7578A">
      <w:pPr>
        <w:pStyle w:val="Bodytextbullets"/>
        <w:numPr>
          <w:ilvl w:val="0"/>
          <w:numId w:val="45"/>
        </w:numPr>
        <w:spacing w:before="60" w:after="80"/>
        <w:ind w:left="357" w:hanging="357"/>
        <w:rPr>
          <w:rFonts w:eastAsiaTheme="majorEastAsia"/>
          <w:spacing w:val="-2"/>
        </w:rPr>
      </w:pPr>
      <w:r w:rsidRPr="001A4D2C">
        <w:rPr>
          <w:rFonts w:eastAsiaTheme="majorEastAsia"/>
          <w:spacing w:val="-2"/>
        </w:rPr>
        <w:t>We will participate in induction training, prioritise training in required areas (such as safeguarding) and commit to developing our individual and collective skills and knowledge on an ongoing basis.</w:t>
      </w:r>
    </w:p>
    <w:p w14:paraId="338BE34A" w14:textId="77777777" w:rsidR="00CC1B8E" w:rsidRDefault="00CC1B8E">
      <w:pPr>
        <w:spacing w:after="0" w:line="240" w:lineRule="auto"/>
        <w:rPr>
          <w:rFonts w:ascii="Lexend Deca SemiBold" w:eastAsiaTheme="majorEastAsia" w:hAnsi="Lexend Deca SemiBold" w:cstheme="majorBidi"/>
          <w:color w:val="00407B" w:themeColor="accent1"/>
          <w:sz w:val="28"/>
          <w:szCs w:val="24"/>
        </w:rPr>
      </w:pPr>
      <w:r>
        <w:br w:type="page"/>
      </w:r>
    </w:p>
    <w:p w14:paraId="1E424310" w14:textId="056FF80E" w:rsidR="00FF182D" w:rsidRPr="00D7578A" w:rsidRDefault="00FF182D" w:rsidP="00D7578A">
      <w:pPr>
        <w:pStyle w:val="Heading3"/>
      </w:pPr>
      <w:r w:rsidRPr="00D7578A">
        <w:lastRenderedPageBreak/>
        <w:t xml:space="preserve">Build and maintain relationships </w:t>
      </w:r>
    </w:p>
    <w:p w14:paraId="4319FD49" w14:textId="77777777" w:rsidR="00204052" w:rsidRPr="00805F8A" w:rsidRDefault="00204052" w:rsidP="00D7578A">
      <w:pPr>
        <w:pStyle w:val="Bodytextbullets"/>
        <w:numPr>
          <w:ilvl w:val="0"/>
          <w:numId w:val="38"/>
        </w:numPr>
        <w:spacing w:before="40" w:after="60"/>
        <w:ind w:left="357" w:hanging="357"/>
        <w:rPr>
          <w:rFonts w:eastAsiaTheme="majorEastAsia"/>
          <w:spacing w:val="-2"/>
        </w:rPr>
      </w:pPr>
      <w:r w:rsidRPr="00805F8A">
        <w:rPr>
          <w:rFonts w:eastAsiaTheme="majorEastAsia"/>
          <w:spacing w:val="-2"/>
        </w:rPr>
        <w:t>We will develop effective working relationships with leaders, staff, parents and other relevant stakeholders from our local communities.</w:t>
      </w:r>
    </w:p>
    <w:p w14:paraId="5716B5D5" w14:textId="31C80E86" w:rsidR="00204052" w:rsidRPr="00805F8A" w:rsidRDefault="00071B9E" w:rsidP="00D7578A">
      <w:pPr>
        <w:pStyle w:val="Bodytextbullets"/>
        <w:numPr>
          <w:ilvl w:val="0"/>
          <w:numId w:val="38"/>
        </w:numPr>
        <w:spacing w:before="40" w:after="60"/>
        <w:ind w:left="357" w:hanging="357"/>
        <w:rPr>
          <w:rFonts w:eastAsiaTheme="majorEastAsia"/>
          <w:spacing w:val="-2"/>
        </w:rPr>
      </w:pPr>
      <w:r w:rsidRPr="00570DB5">
        <w:rPr>
          <w:rFonts w:ascii="Lexend Deca SemiBold" w:eastAsiaTheme="minorHAnsi" w:hAnsi="Lexend Deca SemiBold"/>
          <w:color w:val="00407B"/>
          <w:spacing w:val="-2"/>
        </w:rPr>
        <w:t>Local governors</w:t>
      </w:r>
      <w:r w:rsidR="00204052" w:rsidRPr="00570DB5">
        <w:rPr>
          <w:rFonts w:ascii="Lexend Deca SemiBold" w:eastAsiaTheme="minorHAnsi" w:hAnsi="Lexend Deca SemiBold"/>
          <w:color w:val="00407B"/>
          <w:spacing w:val="-2"/>
        </w:rPr>
        <w:t>:</w:t>
      </w:r>
      <w:r w:rsidR="00204052" w:rsidRPr="00D7578A">
        <w:rPr>
          <w:rFonts w:eastAsiaTheme="majorEastAsia"/>
          <w:color w:val="00407B" w:themeColor="accent1"/>
          <w:spacing w:val="-2"/>
        </w:rPr>
        <w:t xml:space="preserve"> </w:t>
      </w:r>
      <w:r w:rsidR="00204052" w:rsidRPr="00805F8A">
        <w:rPr>
          <w:rFonts w:eastAsiaTheme="majorEastAsia"/>
          <w:spacing w:val="-2"/>
        </w:rPr>
        <w:t>We will champion the voices of our school community and stakeholders.</w:t>
      </w:r>
    </w:p>
    <w:p w14:paraId="1D4A7DD4" w14:textId="62E2003F" w:rsidR="00204052" w:rsidRPr="00805F8A" w:rsidRDefault="00071B9E" w:rsidP="00D7578A">
      <w:pPr>
        <w:pStyle w:val="Bodytextbullets"/>
        <w:numPr>
          <w:ilvl w:val="0"/>
          <w:numId w:val="38"/>
        </w:numPr>
        <w:spacing w:before="40" w:after="60"/>
        <w:ind w:left="357" w:hanging="357"/>
        <w:rPr>
          <w:rFonts w:eastAsiaTheme="majorEastAsia"/>
          <w:spacing w:val="-2"/>
        </w:rPr>
      </w:pPr>
      <w:r w:rsidRPr="00570DB5">
        <w:rPr>
          <w:rFonts w:ascii="Lexend Deca SemiBold" w:eastAsiaTheme="minorHAnsi" w:hAnsi="Lexend Deca SemiBold"/>
          <w:color w:val="00407B"/>
          <w:spacing w:val="-2"/>
        </w:rPr>
        <w:t>Local governors</w:t>
      </w:r>
      <w:r w:rsidR="00204052" w:rsidRPr="00570DB5">
        <w:rPr>
          <w:rFonts w:ascii="Lexend Deca SemiBold" w:eastAsiaTheme="minorHAnsi" w:hAnsi="Lexend Deca SemiBold"/>
          <w:color w:val="00407B"/>
          <w:spacing w:val="-2"/>
        </w:rPr>
        <w:t>:</w:t>
      </w:r>
      <w:r w:rsidR="00204052" w:rsidRPr="00D7578A">
        <w:rPr>
          <w:rFonts w:ascii="Lexend Deca SemiBold" w:eastAsiaTheme="minorHAnsi" w:hAnsi="Lexend Deca SemiBold"/>
          <w:color w:val="00407B" w:themeColor="accent1"/>
          <w:spacing w:val="-2"/>
        </w:rPr>
        <w:t xml:space="preserve"> </w:t>
      </w:r>
      <w:r w:rsidR="00204052" w:rsidRPr="00805F8A">
        <w:rPr>
          <w:rFonts w:eastAsiaTheme="majorEastAsia"/>
          <w:spacing w:val="-2"/>
        </w:rPr>
        <w:t>We will establish effective working relationships with trustees.</w:t>
      </w:r>
    </w:p>
    <w:p w14:paraId="6F05B119" w14:textId="77777777" w:rsidR="00F93381" w:rsidRPr="00805F8A" w:rsidRDefault="00204052" w:rsidP="00D7578A">
      <w:pPr>
        <w:pStyle w:val="Bodytextbullets"/>
        <w:numPr>
          <w:ilvl w:val="0"/>
          <w:numId w:val="38"/>
        </w:numPr>
        <w:spacing w:before="40" w:after="60"/>
        <w:ind w:left="357" w:hanging="357"/>
        <w:rPr>
          <w:rFonts w:eastAsiaTheme="majorEastAsia"/>
          <w:spacing w:val="-2"/>
        </w:rPr>
      </w:pPr>
      <w:r w:rsidRPr="00570DB5">
        <w:rPr>
          <w:rFonts w:ascii="Lexend Deca SemiBold" w:eastAsiaTheme="minorHAnsi" w:hAnsi="Lexend Deca SemiBold"/>
          <w:color w:val="00407B"/>
          <w:spacing w:val="-2"/>
        </w:rPr>
        <w:t>Trustees:</w:t>
      </w:r>
      <w:r w:rsidRPr="007F3DD2">
        <w:rPr>
          <w:rFonts w:eastAsiaTheme="majorEastAsia"/>
          <w:spacing w:val="-2"/>
        </w:rPr>
        <w:t xml:space="preserve"> </w:t>
      </w:r>
      <w:r w:rsidRPr="00805F8A">
        <w:rPr>
          <w:rFonts w:eastAsiaTheme="majorEastAsia"/>
          <w:spacing w:val="-2"/>
        </w:rPr>
        <w:t>We will engage with and be accountable to those governing at local level.</w:t>
      </w:r>
    </w:p>
    <w:p w14:paraId="4488213F" w14:textId="1D73A423" w:rsidR="00F93381" w:rsidRPr="001A4D2C" w:rsidRDefault="00204052" w:rsidP="00D7578A">
      <w:pPr>
        <w:pStyle w:val="Bodytextbullets"/>
        <w:numPr>
          <w:ilvl w:val="0"/>
          <w:numId w:val="38"/>
        </w:numPr>
        <w:spacing w:before="40" w:after="60"/>
        <w:ind w:left="357" w:hanging="357"/>
        <w:rPr>
          <w:rFonts w:eastAsiaTheme="majorEastAsia"/>
          <w:spacing w:val="-2"/>
        </w:rPr>
      </w:pPr>
      <w:r w:rsidRPr="00570DB5">
        <w:rPr>
          <w:rFonts w:ascii="Lexend Deca SemiBold" w:eastAsiaTheme="minorHAnsi" w:hAnsi="Lexend Deca SemiBold"/>
          <w:color w:val="00407B"/>
          <w:spacing w:val="-2"/>
        </w:rPr>
        <w:t>Trustees:</w:t>
      </w:r>
      <w:r w:rsidRPr="00D7578A">
        <w:rPr>
          <w:rFonts w:ascii="Lexend Deca SemiBold" w:eastAsiaTheme="minorHAnsi" w:hAnsi="Lexend Deca SemiBold"/>
          <w:color w:val="00407B" w:themeColor="accent1"/>
          <w:spacing w:val="-2"/>
        </w:rPr>
        <w:t xml:space="preserve"> </w:t>
      </w:r>
      <w:r w:rsidRPr="001A4D2C">
        <w:rPr>
          <w:rFonts w:eastAsiaTheme="majorEastAsia"/>
          <w:spacing w:val="-2"/>
        </w:rPr>
        <w:t>We will respect the remit</w:t>
      </w:r>
      <w:r w:rsidR="003B2199" w:rsidRPr="001A4D2C">
        <w:rPr>
          <w:rFonts w:eastAsiaTheme="majorEastAsia"/>
          <w:spacing w:val="-2"/>
        </w:rPr>
        <w:t xml:space="preserve"> of,</w:t>
      </w:r>
      <w:r w:rsidRPr="001A4D2C">
        <w:rPr>
          <w:rFonts w:eastAsiaTheme="majorEastAsia"/>
          <w:spacing w:val="-2"/>
        </w:rPr>
        <w:t xml:space="preserve"> and engage constructively with</w:t>
      </w:r>
      <w:r w:rsidR="003B2199" w:rsidRPr="001A4D2C">
        <w:rPr>
          <w:rFonts w:eastAsiaTheme="majorEastAsia"/>
          <w:spacing w:val="-2"/>
        </w:rPr>
        <w:t>,</w:t>
      </w:r>
      <w:r w:rsidRPr="001A4D2C">
        <w:rPr>
          <w:rFonts w:eastAsiaTheme="majorEastAsia"/>
          <w:spacing w:val="-2"/>
        </w:rPr>
        <w:t xml:space="preserve"> relevant authorities, sector bodies and other trusts.</w:t>
      </w:r>
    </w:p>
    <w:p w14:paraId="002DD63D" w14:textId="77777777" w:rsidR="00F93381" w:rsidRPr="00805F8A" w:rsidRDefault="00204052" w:rsidP="00D7578A">
      <w:pPr>
        <w:pStyle w:val="Bodytextbullets"/>
        <w:numPr>
          <w:ilvl w:val="0"/>
          <w:numId w:val="38"/>
        </w:numPr>
        <w:spacing w:before="40" w:after="60"/>
        <w:ind w:left="357" w:hanging="357"/>
        <w:rPr>
          <w:rFonts w:eastAsiaTheme="majorEastAsia"/>
          <w:spacing w:val="-2"/>
        </w:rPr>
      </w:pPr>
      <w:r w:rsidRPr="00805F8A">
        <w:rPr>
          <w:rFonts w:eastAsiaTheme="majorEastAsia"/>
          <w:spacing w:val="-2"/>
        </w:rPr>
        <w:t>We will express views openly, courteously and respectfully in all our communications with board members and staff both inside and outside of meetings.</w:t>
      </w:r>
    </w:p>
    <w:p w14:paraId="73D0D3FE" w14:textId="77777777" w:rsidR="00F93381" w:rsidRPr="00805F8A" w:rsidRDefault="00204052" w:rsidP="00D7578A">
      <w:pPr>
        <w:pStyle w:val="Bodytextbullets"/>
        <w:numPr>
          <w:ilvl w:val="0"/>
          <w:numId w:val="38"/>
        </w:numPr>
        <w:spacing w:before="40" w:after="60"/>
        <w:ind w:left="357" w:hanging="357"/>
        <w:rPr>
          <w:rFonts w:eastAsiaTheme="majorEastAsia"/>
          <w:spacing w:val="-2"/>
        </w:rPr>
      </w:pPr>
      <w:r w:rsidRPr="00805F8A">
        <w:rPr>
          <w:rFonts w:eastAsiaTheme="majorEastAsia"/>
          <w:spacing w:val="-2"/>
        </w:rPr>
        <w:t>We will work to create an inclusive environment where each board member’s contributions are valued equally.</w:t>
      </w:r>
    </w:p>
    <w:p w14:paraId="172E724A" w14:textId="1979E19C" w:rsidR="00204052" w:rsidRPr="00805F8A" w:rsidRDefault="00204052" w:rsidP="00D7578A">
      <w:pPr>
        <w:pStyle w:val="Bodytextbullets"/>
        <w:numPr>
          <w:ilvl w:val="0"/>
          <w:numId w:val="38"/>
        </w:numPr>
        <w:spacing w:before="40" w:after="60"/>
        <w:ind w:left="357" w:hanging="357"/>
        <w:rPr>
          <w:rFonts w:eastAsiaTheme="majorEastAsia"/>
          <w:spacing w:val="-2"/>
        </w:rPr>
      </w:pPr>
      <w:r w:rsidRPr="00805F8A">
        <w:rPr>
          <w:rFonts w:cs="Arial"/>
          <w:spacing w:val="-2"/>
        </w:rPr>
        <w:t>We will support the chair in their role of leading the board and ensuring appropriate conduct.</w:t>
      </w:r>
    </w:p>
    <w:p w14:paraId="7A0CE86B" w14:textId="77777777" w:rsidR="00FF182D" w:rsidRPr="00D7578A" w:rsidRDefault="00FF182D" w:rsidP="00D7578A">
      <w:pPr>
        <w:pStyle w:val="Heading3"/>
        <w:spacing w:before="160"/>
      </w:pPr>
      <w:r w:rsidRPr="00D7578A">
        <w:t xml:space="preserve">Respect confidentiality </w:t>
      </w:r>
    </w:p>
    <w:p w14:paraId="0E8FF9C7" w14:textId="77777777" w:rsidR="00287190" w:rsidRPr="00805F8A" w:rsidRDefault="00287190" w:rsidP="00D7578A">
      <w:pPr>
        <w:pStyle w:val="Bodytextbullets"/>
        <w:numPr>
          <w:ilvl w:val="0"/>
          <w:numId w:val="40"/>
        </w:numPr>
        <w:spacing w:before="40" w:after="60"/>
        <w:ind w:left="357" w:hanging="357"/>
        <w:rPr>
          <w:rFonts w:eastAsiaTheme="majorEastAsia"/>
          <w:spacing w:val="-2"/>
        </w:rPr>
      </w:pPr>
      <w:r w:rsidRPr="00805F8A">
        <w:rPr>
          <w:rFonts w:eastAsiaTheme="majorEastAsia"/>
          <w:spacing w:val="-2"/>
        </w:rPr>
        <w:t>We will observe complete confidentiality both inside and outside of the trust when matters are deemed confidential or where they concern individual staff, pupils or families.</w:t>
      </w:r>
    </w:p>
    <w:p w14:paraId="446E03D6" w14:textId="462D6342" w:rsidR="00287190" w:rsidRPr="00805F8A" w:rsidRDefault="00287190" w:rsidP="00D7578A">
      <w:pPr>
        <w:pStyle w:val="Bodytextbullets"/>
        <w:numPr>
          <w:ilvl w:val="0"/>
          <w:numId w:val="40"/>
        </w:numPr>
        <w:spacing w:before="40" w:after="60"/>
        <w:ind w:left="357" w:hanging="357"/>
        <w:rPr>
          <w:rFonts w:eastAsiaTheme="majorEastAsia"/>
          <w:spacing w:val="-2"/>
        </w:rPr>
      </w:pPr>
      <w:r w:rsidRPr="00805F8A">
        <w:rPr>
          <w:rFonts w:eastAsiaTheme="majorEastAsia"/>
          <w:spacing w:val="-2"/>
        </w:rPr>
        <w:t>We will not reveal the details of any governing bo</w:t>
      </w:r>
      <w:r w:rsidR="00C662CA" w:rsidRPr="00805F8A">
        <w:rPr>
          <w:rFonts w:eastAsiaTheme="majorEastAsia"/>
          <w:spacing w:val="-2"/>
        </w:rPr>
        <w:t>ard</w:t>
      </w:r>
      <w:r w:rsidRPr="00805F8A">
        <w:rPr>
          <w:rFonts w:eastAsiaTheme="majorEastAsia"/>
          <w:spacing w:val="-2"/>
        </w:rPr>
        <w:t xml:space="preserve"> vote.</w:t>
      </w:r>
    </w:p>
    <w:p w14:paraId="4B95F997" w14:textId="77777777" w:rsidR="00287190" w:rsidRPr="00805F8A" w:rsidRDefault="00287190" w:rsidP="00D7578A">
      <w:pPr>
        <w:pStyle w:val="Bodytextbullets"/>
        <w:numPr>
          <w:ilvl w:val="0"/>
          <w:numId w:val="40"/>
        </w:numPr>
        <w:spacing w:before="40" w:after="60"/>
        <w:ind w:left="357" w:hanging="357"/>
        <w:rPr>
          <w:rFonts w:eastAsiaTheme="majorEastAsia"/>
          <w:spacing w:val="-2"/>
        </w:rPr>
      </w:pPr>
      <w:r w:rsidRPr="00805F8A">
        <w:rPr>
          <w:rFonts w:eastAsiaTheme="majorEastAsia"/>
          <w:spacing w:val="-2"/>
        </w:rPr>
        <w:t xml:space="preserve">We will ensure all confidential papers are held and disposed of appropriately. </w:t>
      </w:r>
    </w:p>
    <w:p w14:paraId="5394EF52" w14:textId="77777777" w:rsidR="00287190" w:rsidRDefault="00287190" w:rsidP="00D7578A">
      <w:pPr>
        <w:pStyle w:val="Bodytextbullets"/>
        <w:numPr>
          <w:ilvl w:val="0"/>
          <w:numId w:val="40"/>
        </w:numPr>
        <w:spacing w:before="40" w:after="60"/>
        <w:ind w:left="357" w:hanging="357"/>
        <w:rPr>
          <w:rFonts w:eastAsiaTheme="majorEastAsia"/>
          <w:spacing w:val="-2"/>
        </w:rPr>
      </w:pPr>
      <w:r w:rsidRPr="00805F8A">
        <w:rPr>
          <w:rFonts w:eastAsiaTheme="majorEastAsia"/>
          <w:spacing w:val="-2"/>
        </w:rPr>
        <w:t>We will maintain confidentiality even after we leave office.</w:t>
      </w:r>
    </w:p>
    <w:p w14:paraId="5ECE3E42" w14:textId="4130F9F1" w:rsidR="00021C56" w:rsidRDefault="00123A53" w:rsidP="00CC1B8E">
      <w:pPr>
        <w:pStyle w:val="Bodytextbullets"/>
        <w:numPr>
          <w:ilvl w:val="0"/>
          <w:numId w:val="40"/>
        </w:numPr>
        <w:spacing w:before="80" w:after="60"/>
        <w:rPr>
          <w:rFonts w:eastAsiaTheme="majorEastAsia"/>
        </w:rPr>
      </w:pPr>
      <w:r>
        <w:rPr>
          <w:rFonts w:eastAsiaTheme="majorEastAsia"/>
          <w:highlight w:val="yellow"/>
        </w:rPr>
        <w:t xml:space="preserve">* </w:t>
      </w:r>
      <w:r w:rsidR="00021C56" w:rsidRPr="00D7578A">
        <w:rPr>
          <w:rFonts w:eastAsiaTheme="majorEastAsia"/>
          <w:highlight w:val="yellow"/>
        </w:rPr>
        <w:t>We will practice good ICT security, keep personal data safe and support GDPR compliance.</w:t>
      </w:r>
    </w:p>
    <w:p w14:paraId="73568FC4" w14:textId="77777777" w:rsidR="00FF182D" w:rsidRPr="00D7578A" w:rsidRDefault="00FF182D" w:rsidP="00D7578A">
      <w:pPr>
        <w:pStyle w:val="Heading3"/>
        <w:spacing w:before="160"/>
      </w:pPr>
      <w:r w:rsidRPr="00D7578A">
        <w:t>Declare conflicts of interest and be transparent</w:t>
      </w:r>
    </w:p>
    <w:p w14:paraId="106392A9" w14:textId="7AD007C8" w:rsidR="00F0216D" w:rsidRPr="00805F8A" w:rsidRDefault="00F0216D" w:rsidP="00D7578A">
      <w:pPr>
        <w:pStyle w:val="Bodytextbullets"/>
        <w:numPr>
          <w:ilvl w:val="0"/>
          <w:numId w:val="42"/>
        </w:numPr>
        <w:spacing w:before="40" w:after="60"/>
        <w:ind w:left="357" w:hanging="357"/>
        <w:rPr>
          <w:rFonts w:eastAsiaTheme="majorEastAsia"/>
          <w:spacing w:val="-2"/>
        </w:rPr>
      </w:pPr>
      <w:r w:rsidRPr="00805F8A">
        <w:rPr>
          <w:rFonts w:eastAsiaTheme="majorEastAsia"/>
          <w:spacing w:val="-2"/>
        </w:rPr>
        <w:t xml:space="preserve">We will declare any business, personal or other interest that we have in connection with the board’s business, and these will be recorded in the </w:t>
      </w:r>
      <w:hyperlink r:id="rId40" w:history="1">
        <w:r w:rsidRPr="00805F8A">
          <w:rPr>
            <w:rStyle w:val="Hyperlink"/>
            <w:bCs/>
            <w:spacing w:val="-2"/>
          </w:rPr>
          <w:t>register of business interests.</w:t>
        </w:r>
      </w:hyperlink>
    </w:p>
    <w:p w14:paraId="56FE14FE" w14:textId="77777777" w:rsidR="00F0216D" w:rsidRPr="00805F8A" w:rsidRDefault="00F0216D" w:rsidP="00D7578A">
      <w:pPr>
        <w:pStyle w:val="Bodytextbullets"/>
        <w:numPr>
          <w:ilvl w:val="0"/>
          <w:numId w:val="42"/>
        </w:numPr>
        <w:spacing w:before="40" w:after="60"/>
        <w:ind w:left="357" w:hanging="357"/>
        <w:rPr>
          <w:rFonts w:eastAsiaTheme="majorEastAsia"/>
          <w:spacing w:val="-2"/>
        </w:rPr>
      </w:pPr>
      <w:r w:rsidRPr="00805F8A">
        <w:rPr>
          <w:rFonts w:eastAsiaTheme="majorEastAsia"/>
          <w:spacing w:val="-2"/>
        </w:rPr>
        <w:t>We will also declare any conflict of loyalty at the start of any meeting should the need arise.</w:t>
      </w:r>
    </w:p>
    <w:p w14:paraId="6C782591" w14:textId="77777777" w:rsidR="00F0216D" w:rsidRPr="00805F8A" w:rsidRDefault="00F0216D" w:rsidP="00D7578A">
      <w:pPr>
        <w:pStyle w:val="Bodytextbullets"/>
        <w:numPr>
          <w:ilvl w:val="0"/>
          <w:numId w:val="42"/>
        </w:numPr>
        <w:spacing w:before="40" w:after="60"/>
        <w:ind w:left="357" w:hanging="357"/>
        <w:rPr>
          <w:rFonts w:eastAsiaTheme="majorEastAsia"/>
          <w:spacing w:val="-2"/>
        </w:rPr>
      </w:pPr>
      <w:r w:rsidRPr="00805F8A">
        <w:rPr>
          <w:rFonts w:eastAsiaTheme="majorEastAsia"/>
          <w:spacing w:val="-2"/>
        </w:rPr>
        <w:t xml:space="preserve">If a conflicted matter arises in a meeting, we will offer to leave the meeting for the duration of the discussion and any subsequent vote. </w:t>
      </w:r>
    </w:p>
    <w:p w14:paraId="58462EF3" w14:textId="28CE8D55" w:rsidR="00F0216D" w:rsidRPr="00805F8A" w:rsidRDefault="00F0216D" w:rsidP="00D7578A">
      <w:pPr>
        <w:pStyle w:val="Bodytextbullets"/>
        <w:numPr>
          <w:ilvl w:val="0"/>
          <w:numId w:val="42"/>
        </w:numPr>
        <w:spacing w:before="40" w:after="60"/>
        <w:ind w:left="357" w:hanging="357"/>
        <w:rPr>
          <w:rFonts w:eastAsiaTheme="majorEastAsia"/>
          <w:spacing w:val="-2"/>
        </w:rPr>
      </w:pPr>
      <w:r w:rsidRPr="00805F8A">
        <w:rPr>
          <w:rFonts w:eastAsiaTheme="majorEastAsia"/>
          <w:spacing w:val="-2"/>
        </w:rPr>
        <w:t xml:space="preserve">We accept that the </w:t>
      </w:r>
      <w:r w:rsidR="00BB7D2B">
        <w:rPr>
          <w:rFonts w:eastAsiaTheme="majorEastAsia"/>
          <w:spacing w:val="-2"/>
        </w:rPr>
        <w:t>r</w:t>
      </w:r>
      <w:r w:rsidRPr="00805F8A">
        <w:rPr>
          <w:rFonts w:eastAsiaTheme="majorEastAsia"/>
          <w:spacing w:val="-2"/>
        </w:rPr>
        <w:t xml:space="preserve">egister of </w:t>
      </w:r>
      <w:r w:rsidR="00BB7D2B">
        <w:rPr>
          <w:rFonts w:eastAsiaTheme="majorEastAsia"/>
          <w:spacing w:val="-2"/>
        </w:rPr>
        <w:t>b</w:t>
      </w:r>
      <w:r w:rsidRPr="00805F8A">
        <w:rPr>
          <w:rFonts w:eastAsiaTheme="majorEastAsia"/>
          <w:spacing w:val="-2"/>
        </w:rPr>
        <w:t xml:space="preserve">usiness </w:t>
      </w:r>
      <w:r w:rsidR="00BB7D2B">
        <w:rPr>
          <w:rFonts w:eastAsiaTheme="majorEastAsia"/>
          <w:spacing w:val="-2"/>
        </w:rPr>
        <w:t>i</w:t>
      </w:r>
      <w:r w:rsidRPr="00805F8A">
        <w:rPr>
          <w:rFonts w:eastAsiaTheme="majorEastAsia"/>
          <w:spacing w:val="-2"/>
        </w:rPr>
        <w:t>nterests will be published on the trust’s website.</w:t>
      </w:r>
    </w:p>
    <w:p w14:paraId="1784031C" w14:textId="34028E45" w:rsidR="00F0216D" w:rsidRPr="00805F8A" w:rsidRDefault="00F0216D" w:rsidP="00D7578A">
      <w:pPr>
        <w:pStyle w:val="Bodytextbullets"/>
        <w:numPr>
          <w:ilvl w:val="0"/>
          <w:numId w:val="42"/>
        </w:numPr>
        <w:spacing w:before="40" w:after="60"/>
        <w:ind w:left="357" w:hanging="357"/>
        <w:rPr>
          <w:rFonts w:eastAsiaTheme="majorEastAsia"/>
          <w:spacing w:val="-2"/>
        </w:rPr>
      </w:pPr>
      <w:r w:rsidRPr="00805F8A">
        <w:rPr>
          <w:rFonts w:eastAsiaTheme="majorEastAsia"/>
          <w:spacing w:val="-2"/>
        </w:rPr>
        <w:t>We will act as a trustee/</w:t>
      </w:r>
      <w:r w:rsidR="00BB7D2B">
        <w:rPr>
          <w:rFonts w:eastAsiaTheme="majorEastAsia"/>
          <w:spacing w:val="-2"/>
        </w:rPr>
        <w:t>local governor</w:t>
      </w:r>
      <w:r w:rsidR="00074A44" w:rsidRPr="00805F8A">
        <w:rPr>
          <w:rFonts w:eastAsiaTheme="majorEastAsia"/>
          <w:spacing w:val="-2"/>
        </w:rPr>
        <w:t>,</w:t>
      </w:r>
      <w:r w:rsidRPr="00805F8A">
        <w:rPr>
          <w:rFonts w:eastAsiaTheme="majorEastAsia"/>
          <w:spacing w:val="-2"/>
        </w:rPr>
        <w:t xml:space="preserve"> not as a representative of any group.</w:t>
      </w:r>
    </w:p>
    <w:p w14:paraId="3E78130D" w14:textId="77777777" w:rsidR="00F0216D" w:rsidRPr="00805F8A" w:rsidRDefault="00F0216D" w:rsidP="00D7578A">
      <w:pPr>
        <w:pStyle w:val="Bodytextbullets"/>
        <w:numPr>
          <w:ilvl w:val="0"/>
          <w:numId w:val="42"/>
        </w:numPr>
        <w:spacing w:before="40" w:after="60"/>
        <w:ind w:left="357" w:hanging="357"/>
        <w:rPr>
          <w:rFonts w:eastAsiaTheme="majorEastAsia"/>
          <w:spacing w:val="-2"/>
        </w:rPr>
      </w:pPr>
      <w:r w:rsidRPr="00805F8A">
        <w:rPr>
          <w:rFonts w:eastAsiaTheme="majorEastAsia"/>
          <w:spacing w:val="-2"/>
        </w:rPr>
        <w:t xml:space="preserve">We accept that in the interests of open governance, our full names, date of appointment, terms of office, roles on the trust board, attendance records, relevant business and pecuniary interests, category of governor/trustee and the body responsible for appointing us will be published on the trust website. </w:t>
      </w:r>
    </w:p>
    <w:p w14:paraId="1F7FB74F" w14:textId="77777777" w:rsidR="00F0216D" w:rsidRPr="00805F8A" w:rsidRDefault="00F0216D" w:rsidP="00D7578A">
      <w:pPr>
        <w:pStyle w:val="Bodytextbullets"/>
        <w:numPr>
          <w:ilvl w:val="0"/>
          <w:numId w:val="42"/>
        </w:numPr>
        <w:spacing w:before="40" w:after="60"/>
        <w:ind w:left="357" w:hanging="357"/>
        <w:rPr>
          <w:rFonts w:eastAsiaTheme="majorEastAsia"/>
          <w:spacing w:val="-2"/>
        </w:rPr>
      </w:pPr>
      <w:r w:rsidRPr="00805F8A">
        <w:rPr>
          <w:rFonts w:eastAsiaTheme="majorEastAsia"/>
          <w:spacing w:val="-2"/>
        </w:rPr>
        <w:t xml:space="preserve">We accept that information relating to board members will be collected and recorded on the DfE’s national database (Get information about schools), some of which will be publicly available. </w:t>
      </w:r>
    </w:p>
    <w:p w14:paraId="1B06F478" w14:textId="1690A494" w:rsidR="005B4893" w:rsidRPr="00D7578A" w:rsidRDefault="00E5469E" w:rsidP="00D7578A">
      <w:pPr>
        <w:pStyle w:val="Bodytext1"/>
        <w:spacing w:before="200" w:after="40"/>
        <w:rPr>
          <w:rStyle w:val="BoldemphasisChar"/>
          <w:rFonts w:ascii="Lexend Deca SemiBold" w:hAnsi="Lexend Deca SemiBold"/>
          <w:b w:val="0"/>
          <w:bCs w:val="0"/>
          <w:color w:val="auto"/>
          <w:spacing w:val="-2"/>
          <w:sz w:val="21"/>
          <w:szCs w:val="21"/>
        </w:rPr>
        <w:sectPr w:rsidR="005B4893" w:rsidRPr="00D7578A" w:rsidSect="00C36FA1">
          <w:type w:val="continuous"/>
          <w:pgSz w:w="11900" w:h="16840"/>
          <w:pgMar w:top="851" w:right="851" w:bottom="851" w:left="851" w:header="1417" w:footer="850" w:gutter="0"/>
          <w:cols w:space="708"/>
          <w:titlePg/>
          <w:docGrid w:linePitch="360"/>
        </w:sectPr>
      </w:pPr>
      <w:bookmarkStart w:id="3" w:name="_Hlk47360994"/>
      <w:r>
        <w:rPr>
          <w:spacing w:val="-2"/>
          <w:sz w:val="21"/>
          <w:szCs w:val="21"/>
        </w:rPr>
        <w:t xml:space="preserve">* </w:t>
      </w:r>
      <w:r w:rsidR="00FF182D" w:rsidRPr="00D7578A">
        <w:rPr>
          <w:spacing w:val="-2"/>
          <w:sz w:val="21"/>
          <w:szCs w:val="21"/>
        </w:rPr>
        <w:t>We understand that potential or perceived breaches of this code will be taken seriously and that a breach could lead to formal sanctions</w:t>
      </w:r>
      <w:r w:rsidR="00D01F7D" w:rsidRPr="00D7578A">
        <w:rPr>
          <w:spacing w:val="-2"/>
          <w:sz w:val="21"/>
          <w:szCs w:val="21"/>
        </w:rPr>
        <w:t xml:space="preserve"> </w:t>
      </w:r>
      <w:r w:rsidR="00F45E02" w:rsidRPr="005D6A9E">
        <w:rPr>
          <w:spacing w:val="-2"/>
          <w:sz w:val="21"/>
          <w:szCs w:val="21"/>
          <w:highlight w:val="yellow"/>
        </w:rPr>
        <w:t>including</w:t>
      </w:r>
      <w:r w:rsidR="00D01F7D" w:rsidRPr="00D7578A">
        <w:rPr>
          <w:spacing w:val="-2"/>
          <w:sz w:val="21"/>
          <w:szCs w:val="21"/>
          <w:highlight w:val="yellow"/>
        </w:rPr>
        <w:t xml:space="preserve"> </w:t>
      </w:r>
      <w:r w:rsidR="00C6101B" w:rsidRPr="00D7578A">
        <w:rPr>
          <w:spacing w:val="-2"/>
          <w:sz w:val="21"/>
          <w:szCs w:val="21"/>
          <w:highlight w:val="yellow"/>
        </w:rPr>
        <w:t>removal</w:t>
      </w:r>
      <w:r w:rsidR="002E3512" w:rsidRPr="00D7578A">
        <w:rPr>
          <w:spacing w:val="-2"/>
          <w:sz w:val="21"/>
          <w:szCs w:val="21"/>
          <w:highlight w:val="yellow"/>
        </w:rPr>
        <w:t xml:space="preserve"> from the </w:t>
      </w:r>
      <w:r w:rsidR="002E3512" w:rsidRPr="00A94365">
        <w:rPr>
          <w:spacing w:val="-2"/>
          <w:sz w:val="21"/>
          <w:szCs w:val="21"/>
          <w:highlight w:val="yellow"/>
        </w:rPr>
        <w:t>board</w:t>
      </w:r>
      <w:bookmarkEnd w:id="3"/>
      <w:r w:rsidR="00A94365" w:rsidRPr="00A94365">
        <w:rPr>
          <w:spacing w:val="-2"/>
          <w:sz w:val="21"/>
          <w:szCs w:val="21"/>
          <w:highlight w:val="yellow"/>
        </w:rPr>
        <w:t xml:space="preserve"> as a last resort</w:t>
      </w:r>
      <w:r w:rsidR="008A2DBD" w:rsidRPr="00D7578A">
        <w:rPr>
          <w:rStyle w:val="BoldemphasisChar"/>
          <w:rFonts w:ascii="Lexend Deca SemiBold" w:hAnsi="Lexend Deca SemiBold"/>
          <w:b w:val="0"/>
          <w:bCs w:val="0"/>
          <w:color w:val="auto"/>
          <w:spacing w:val="-2"/>
          <w:sz w:val="21"/>
          <w:szCs w:val="21"/>
        </w:rPr>
        <w:t>.</w:t>
      </w:r>
    </w:p>
    <w:p w14:paraId="74DD6A98" w14:textId="024C2141" w:rsidR="005B4893" w:rsidRPr="00D7578A" w:rsidRDefault="00FF182D" w:rsidP="008454D7">
      <w:pPr>
        <w:pStyle w:val="Bodytext1"/>
        <w:pBdr>
          <w:top w:val="single" w:sz="4" w:space="6" w:color="auto"/>
        </w:pBdr>
        <w:spacing w:before="360"/>
        <w:rPr>
          <w:spacing w:val="-2"/>
          <w:sz w:val="21"/>
          <w:szCs w:val="21"/>
        </w:rPr>
        <w:sectPr w:rsidR="005B4893" w:rsidRPr="00D7578A" w:rsidSect="005B4893">
          <w:type w:val="continuous"/>
          <w:pgSz w:w="11900" w:h="16840"/>
          <w:pgMar w:top="851" w:right="851" w:bottom="851" w:left="851" w:header="1417" w:footer="850" w:gutter="0"/>
          <w:cols w:space="292"/>
          <w:titlePg/>
          <w:docGrid w:linePitch="360"/>
        </w:sectPr>
      </w:pPr>
      <w:r w:rsidRPr="00D7578A">
        <w:rPr>
          <w:rStyle w:val="BoldemphasisChar"/>
          <w:rFonts w:ascii="Lexend Deca SemiBold" w:hAnsi="Lexend Deca SemiBold"/>
          <w:b w:val="0"/>
          <w:bCs w:val="0"/>
          <w:color w:val="auto"/>
          <w:spacing w:val="-2"/>
          <w:sz w:val="21"/>
          <w:szCs w:val="21"/>
        </w:rPr>
        <w:t>Adopted by</w:t>
      </w:r>
      <w:r w:rsidRPr="00D7578A">
        <w:rPr>
          <w:rFonts w:ascii="Lexend Deca SemiBold" w:hAnsi="Lexend Deca SemiBold"/>
          <w:b/>
          <w:bCs/>
          <w:color w:val="auto"/>
          <w:spacing w:val="-2"/>
          <w:sz w:val="21"/>
          <w:szCs w:val="21"/>
        </w:rPr>
        <w:t>:</w:t>
      </w:r>
      <w:r w:rsidRPr="00D7578A">
        <w:rPr>
          <w:b/>
          <w:spacing w:val="-2"/>
          <w:sz w:val="21"/>
          <w:szCs w:val="21"/>
        </w:rPr>
        <w:t xml:space="preserve"> </w:t>
      </w:r>
      <w:r w:rsidRPr="00D7578A">
        <w:rPr>
          <w:spacing w:val="-2"/>
          <w:sz w:val="21"/>
          <w:szCs w:val="21"/>
        </w:rPr>
        <w:t>[</w:t>
      </w:r>
      <w:r w:rsidR="007B4CA7" w:rsidRPr="008454D7">
        <w:rPr>
          <w:i/>
          <w:iCs/>
          <w:spacing w:val="-2"/>
          <w:sz w:val="21"/>
          <w:szCs w:val="21"/>
        </w:rPr>
        <w:t>G</w:t>
      </w:r>
      <w:r w:rsidRPr="008454D7">
        <w:rPr>
          <w:i/>
          <w:iCs/>
          <w:spacing w:val="-2"/>
          <w:sz w:val="21"/>
          <w:szCs w:val="21"/>
        </w:rPr>
        <w:t>overning bo</w:t>
      </w:r>
      <w:r w:rsidR="00743A2F" w:rsidRPr="008454D7">
        <w:rPr>
          <w:i/>
          <w:iCs/>
          <w:spacing w:val="-2"/>
          <w:sz w:val="21"/>
          <w:szCs w:val="21"/>
        </w:rPr>
        <w:t>ard</w:t>
      </w:r>
      <w:r w:rsidRPr="00D7578A">
        <w:rPr>
          <w:spacing w:val="-2"/>
          <w:sz w:val="21"/>
          <w:szCs w:val="21"/>
        </w:rPr>
        <w:t>] on [</w:t>
      </w:r>
      <w:r w:rsidRPr="008454D7">
        <w:rPr>
          <w:i/>
          <w:iCs/>
          <w:spacing w:val="-2"/>
          <w:sz w:val="21"/>
          <w:szCs w:val="21"/>
        </w:rPr>
        <w:t>date</w:t>
      </w:r>
      <w:r w:rsidRPr="00D7578A">
        <w:rPr>
          <w:spacing w:val="-2"/>
          <w:sz w:val="21"/>
          <w:szCs w:val="21"/>
        </w:rPr>
        <w:t>]</w:t>
      </w:r>
      <w:r w:rsidR="005B4893" w:rsidRPr="00D7578A">
        <w:rPr>
          <w:color w:val="FF0000"/>
          <w:spacing w:val="-2"/>
          <w:sz w:val="21"/>
          <w:szCs w:val="21"/>
        </w:rPr>
        <w:t xml:space="preserve">         </w:t>
      </w:r>
      <w:r w:rsidRPr="00D7578A">
        <w:rPr>
          <w:rStyle w:val="BoldemphasisChar"/>
          <w:rFonts w:ascii="Lexend Deca SemiBold" w:hAnsi="Lexend Deca SemiBold"/>
          <w:b w:val="0"/>
          <w:bCs w:val="0"/>
          <w:color w:val="auto"/>
          <w:spacing w:val="-2"/>
          <w:sz w:val="21"/>
          <w:szCs w:val="21"/>
        </w:rPr>
        <w:t>Signed</w:t>
      </w:r>
      <w:r w:rsidRPr="00D7578A">
        <w:rPr>
          <w:rStyle w:val="BoldemphasisChar"/>
          <w:rFonts w:ascii="Lexend Deca SemiBold" w:hAnsi="Lexend Deca SemiBold"/>
          <w:color w:val="auto"/>
          <w:spacing w:val="-2"/>
          <w:sz w:val="21"/>
          <w:szCs w:val="21"/>
        </w:rPr>
        <w:t>:</w:t>
      </w:r>
      <w:r w:rsidRPr="00D7578A">
        <w:rPr>
          <w:b/>
          <w:spacing w:val="-2"/>
          <w:sz w:val="21"/>
          <w:szCs w:val="21"/>
        </w:rPr>
        <w:t xml:space="preserve"> </w:t>
      </w:r>
      <w:r w:rsidRPr="00D7578A">
        <w:rPr>
          <w:b/>
          <w:spacing w:val="-2"/>
          <w:sz w:val="21"/>
          <w:szCs w:val="21"/>
        </w:rPr>
        <w:tab/>
      </w:r>
      <w:r w:rsidRPr="00D7578A">
        <w:rPr>
          <w:b/>
          <w:spacing w:val="-2"/>
          <w:sz w:val="21"/>
          <w:szCs w:val="21"/>
        </w:rPr>
        <w:tab/>
      </w:r>
      <w:r w:rsidR="005B4893" w:rsidRPr="00D7578A">
        <w:rPr>
          <w:b/>
          <w:spacing w:val="-2"/>
          <w:sz w:val="21"/>
          <w:szCs w:val="21"/>
        </w:rPr>
        <w:t xml:space="preserve">             </w:t>
      </w:r>
      <w:r w:rsidRPr="00D7578A">
        <w:rPr>
          <w:b/>
          <w:spacing w:val="-2"/>
          <w:sz w:val="21"/>
          <w:szCs w:val="21"/>
        </w:rPr>
        <w:tab/>
      </w:r>
      <w:r w:rsidRPr="00D7578A">
        <w:rPr>
          <w:rFonts w:eastAsia="Times New Roman"/>
          <w:spacing w:val="-2"/>
          <w:sz w:val="21"/>
          <w:szCs w:val="21"/>
          <w:lang w:val="en-GB"/>
        </w:rPr>
        <w:t>[chair of board]</w:t>
      </w:r>
      <w:r w:rsidRPr="00D7578A">
        <w:rPr>
          <w:b/>
          <w:spacing w:val="-2"/>
          <w:sz w:val="21"/>
          <w:szCs w:val="21"/>
        </w:rPr>
        <w:t xml:space="preserve"> </w:t>
      </w:r>
    </w:p>
    <w:p w14:paraId="76FB750F" w14:textId="13BE31B9" w:rsidR="009A3FE1" w:rsidRPr="00D7578A" w:rsidRDefault="00FF182D" w:rsidP="008454D7">
      <w:pPr>
        <w:pStyle w:val="Bodytext1"/>
        <w:spacing w:before="200"/>
        <w:rPr>
          <w:sz w:val="21"/>
          <w:szCs w:val="21"/>
        </w:rPr>
      </w:pPr>
      <w:r w:rsidRPr="00D7578A">
        <w:rPr>
          <w:sz w:val="21"/>
          <w:szCs w:val="21"/>
        </w:rPr>
        <w:t xml:space="preserve">We agree that this code of conduct will be reviewed annually </w:t>
      </w:r>
      <w:r w:rsidR="00BF30A3" w:rsidRPr="00D7578A">
        <w:rPr>
          <w:sz w:val="21"/>
          <w:szCs w:val="21"/>
        </w:rPr>
        <w:t xml:space="preserve">and </w:t>
      </w:r>
      <w:r w:rsidRPr="00D7578A">
        <w:rPr>
          <w:sz w:val="21"/>
          <w:szCs w:val="21"/>
        </w:rPr>
        <w:t>endorsed by the full governing bo</w:t>
      </w:r>
      <w:bookmarkEnd w:id="0"/>
      <w:bookmarkEnd w:id="1"/>
      <w:bookmarkEnd w:id="2"/>
      <w:r w:rsidR="00743A2F" w:rsidRPr="00D7578A">
        <w:rPr>
          <w:sz w:val="21"/>
          <w:szCs w:val="21"/>
        </w:rPr>
        <w:t>ard</w:t>
      </w:r>
      <w:r w:rsidR="007B4CA7" w:rsidRPr="00D7578A">
        <w:rPr>
          <w:sz w:val="21"/>
          <w:szCs w:val="21"/>
        </w:rPr>
        <w:t>.</w:t>
      </w:r>
    </w:p>
    <w:sectPr w:rsidR="009A3FE1" w:rsidRPr="00D7578A" w:rsidSect="00074A44">
      <w:type w:val="continuous"/>
      <w:pgSz w:w="11900" w:h="16840"/>
      <w:pgMar w:top="851" w:right="851" w:bottom="851" w:left="851" w:header="141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7D15" w14:textId="77777777" w:rsidR="00F6067D" w:rsidRDefault="00F6067D" w:rsidP="00AD32FB">
      <w:pPr>
        <w:spacing w:after="0" w:line="240" w:lineRule="auto"/>
      </w:pPr>
      <w:r>
        <w:separator/>
      </w:r>
    </w:p>
  </w:endnote>
  <w:endnote w:type="continuationSeparator" w:id="0">
    <w:p w14:paraId="69A010AA" w14:textId="77777777" w:rsidR="00F6067D" w:rsidRDefault="00F6067D" w:rsidP="00AD32FB">
      <w:pPr>
        <w:spacing w:after="0" w:line="240" w:lineRule="auto"/>
      </w:pPr>
      <w:r>
        <w:continuationSeparator/>
      </w:r>
    </w:p>
  </w:endnote>
  <w:endnote w:type="continuationNotice" w:id="1">
    <w:p w14:paraId="363FAF54" w14:textId="77777777" w:rsidR="00F6067D" w:rsidRDefault="00F60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altName w:val="Calibri"/>
    <w:panose1 w:val="00000000000000000000"/>
    <w:charset w:val="00"/>
    <w:family w:val="auto"/>
    <w:pitch w:val="variable"/>
    <w:sig w:usb0="A00000FF" w:usb1="4000205B" w:usb2="00000000" w:usb3="00000000" w:csb0="00000193" w:csb1="00000000"/>
    <w:embedRegular r:id="rId1" w:fontKey="{781CD1CA-089B-49CB-81CC-0CFFCD92D812}"/>
    <w:embedBold r:id="rId2" w:fontKey="{2CF3208C-4625-4447-87FF-5070C564B7EE}"/>
    <w:embedItalic r:id="rId3" w:fontKey="{8C3A2316-7180-4DB4-8851-9497FC7BDFFF}"/>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Kansas SemiBold">
    <w:altName w:val="Calibri"/>
    <w:panose1 w:val="00000000000000000000"/>
    <w:charset w:val="00"/>
    <w:family w:val="modern"/>
    <w:notTrueType/>
    <w:pitch w:val="variable"/>
    <w:sig w:usb0="A00000EF" w:usb1="4000206B" w:usb2="00000000" w:usb3="00000000" w:csb0="00000093" w:csb1="00000000"/>
  </w:font>
  <w:font w:name="Lexend Deca SemiBold">
    <w:altName w:val="Calibri"/>
    <w:panose1 w:val="00000000000000000000"/>
    <w:charset w:val="00"/>
    <w:family w:val="auto"/>
    <w:pitch w:val="variable"/>
    <w:sig w:usb0="A00000FF" w:usb1="4000205B" w:usb2="00000000" w:usb3="00000000" w:csb0="00000193" w:csb1="00000000"/>
    <w:embedRegular r:id="rId4" w:fontKey="{28605070-76A4-4FDB-A576-3A70DCCB3708}"/>
    <w:embedBold r:id="rId5" w:fontKey="{82851406-C78A-4DA6-82A1-B6C4B72141F8}"/>
  </w:font>
  <w:font w:name="Helvetica Neue">
    <w:altName w:val="Sylfaen"/>
    <w:panose1 w:val="00000000000000000000"/>
    <w:charset w:val="CC"/>
    <w:family w:val="modern"/>
    <w:notTrueType/>
    <w:pitch w:val="variable"/>
    <w:sig w:usb0="8000020B" w:usb1="10000048" w:usb2="00000000" w:usb3="00000000" w:csb0="00000004" w:csb1="00000000"/>
  </w:font>
  <w:font w:name="Lexend Deca">
    <w:altName w:val="Calibri"/>
    <w:panose1 w:val="00000000000000000000"/>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1A97" w14:textId="7261A63D" w:rsidR="00A54BC4" w:rsidRPr="00CF683C" w:rsidRDefault="0030306C" w:rsidP="0092179F">
    <w:pPr>
      <w:pStyle w:val="Bodytextsmall"/>
      <w:rPr>
        <w:sz w:val="20"/>
        <w:szCs w:val="20"/>
      </w:rPr>
    </w:pPr>
    <w:r>
      <w:rPr>
        <w:rFonts w:ascii="Calibri" w:hAnsi="Calibri" w:cs="Calibri"/>
        <w:b/>
        <w:bCs/>
        <w:noProof/>
        <w:color w:val="FFFFFF" w:themeColor="background1"/>
        <w:sz w:val="18"/>
        <w:szCs w:val="18"/>
      </w:rPr>
      <mc:AlternateContent>
        <mc:Choice Requires="wps">
          <w:drawing>
            <wp:anchor distT="0" distB="0" distL="114300" distR="114300" simplePos="0" relativeHeight="251658244" behindDoc="1" locked="0" layoutInCell="1" allowOverlap="1" wp14:anchorId="0EFD4025" wp14:editId="21165EB4">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alt="&quot;&quot;" style="position:absolute;margin-left:1036.75pt;margin-top:35.35pt;width:28.05pt;height:28.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 xml:space="preserve">ational Governance Association </w:t>
    </w:r>
    <w:r w:rsidR="00F51F30">
      <w:rPr>
        <w:color w:val="00407B"/>
        <w:sz w:val="18"/>
        <w:szCs w:val="18"/>
      </w:rPr>
      <w:t>202</w:t>
    </w:r>
    <w:r w:rsidR="00BD5328">
      <w:rPr>
        <w:color w:val="00407B"/>
        <w:sz w:val="18"/>
        <w:szCs w:val="18"/>
      </w:rPr>
      <w:t>5</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797D" w14:textId="0E23FB3B" w:rsidR="00A24ED9" w:rsidRPr="0030306C" w:rsidRDefault="00B42337" w:rsidP="00571724">
    <w:pPr>
      <w:pStyle w:val="Bodytext1"/>
      <w:rPr>
        <w:rStyle w:val="SmartLink"/>
        <w:color w:val="00407B"/>
        <w:sz w:val="28"/>
        <w:szCs w:val="28"/>
        <w:u w:val="none"/>
        <w:shd w:val="clear" w:color="auto" w:fill="auto"/>
      </w:rPr>
    </w:pPr>
    <w:r>
      <w:rPr>
        <w:noProof/>
      </w:rPr>
      <w:drawing>
        <wp:anchor distT="0" distB="0" distL="114300" distR="114300" simplePos="0" relativeHeight="251658242"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471653051" name="Picture 4716530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94D6" w14:textId="77777777" w:rsidR="00F6067D" w:rsidRDefault="00F6067D" w:rsidP="00AD32FB">
      <w:pPr>
        <w:spacing w:after="0" w:line="240" w:lineRule="auto"/>
      </w:pPr>
      <w:r>
        <w:separator/>
      </w:r>
    </w:p>
  </w:footnote>
  <w:footnote w:type="continuationSeparator" w:id="0">
    <w:p w14:paraId="7261FA09" w14:textId="77777777" w:rsidR="00F6067D" w:rsidRDefault="00F6067D" w:rsidP="00AD32FB">
      <w:pPr>
        <w:spacing w:after="0" w:line="240" w:lineRule="auto"/>
      </w:pPr>
      <w:r>
        <w:continuationSeparator/>
      </w:r>
    </w:p>
  </w:footnote>
  <w:footnote w:type="continuationNotice" w:id="1">
    <w:p w14:paraId="38BA6D58" w14:textId="77777777" w:rsidR="00F6067D" w:rsidRDefault="00F606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3B48" w14:textId="1569C35A" w:rsidR="00A54BC4" w:rsidRDefault="00BE73B5">
    <w:pPr>
      <w:pStyle w:val="Header"/>
    </w:pPr>
    <w:r w:rsidRPr="00BE73B5">
      <w:rPr>
        <w:rFonts w:eastAsia="Calibri" w:cs="Arial"/>
        <w:noProof/>
      </w:rPr>
      <w:drawing>
        <wp:anchor distT="0" distB="0" distL="114300" distR="114300" simplePos="0" relativeHeight="251658241" behindDoc="1" locked="0" layoutInCell="1" allowOverlap="1" wp14:anchorId="22E39DF1" wp14:editId="15782106">
          <wp:simplePos x="0" y="0"/>
          <wp:positionH relativeFrom="column">
            <wp:posOffset>0</wp:posOffset>
          </wp:positionH>
          <wp:positionV relativeFrom="page">
            <wp:posOffset>515474</wp:posOffset>
          </wp:positionV>
          <wp:extent cx="935990" cy="377190"/>
          <wp:effectExtent l="0" t="0" r="3810" b="3810"/>
          <wp:wrapNone/>
          <wp:docPr id="944711497" name="Picture 944711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6647" w14:textId="3FABB6EC" w:rsidR="00AD32FB" w:rsidRDefault="004649A6">
    <w:pPr>
      <w:pStyle w:val="Header"/>
    </w:pPr>
    <w:r>
      <w:rPr>
        <w:noProof/>
      </w:rPr>
      <w:drawing>
        <wp:anchor distT="0" distB="0" distL="114300" distR="114300" simplePos="0" relativeHeight="251658240" behindDoc="1" locked="0" layoutInCell="1" allowOverlap="1" wp14:anchorId="2340E1D8" wp14:editId="2CACD7F6">
          <wp:simplePos x="0" y="0"/>
          <wp:positionH relativeFrom="column">
            <wp:posOffset>1953433</wp:posOffset>
          </wp:positionH>
          <wp:positionV relativeFrom="page">
            <wp:posOffset>11875</wp:posOffset>
          </wp:positionV>
          <wp:extent cx="5064587" cy="1225406"/>
          <wp:effectExtent l="0" t="0" r="3175" b="0"/>
          <wp:wrapNone/>
          <wp:docPr id="1523460569" name="Picture 1523460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87237" cy="1230886"/>
                  </a:xfrm>
                  <a:prstGeom prst="rect">
                    <a:avLst/>
                  </a:prstGeom>
                </pic:spPr>
              </pic:pic>
            </a:graphicData>
          </a:graphic>
          <wp14:sizeRelH relativeFrom="page">
            <wp14:pctWidth>0</wp14:pctWidth>
          </wp14:sizeRelH>
          <wp14:sizeRelV relativeFrom="page">
            <wp14:pctHeight>0</wp14:pctHeight>
          </wp14:sizeRelV>
        </wp:anchor>
      </w:drawing>
    </w:r>
    <w:r w:rsidRPr="00687CAB">
      <w:rPr>
        <w:rFonts w:ascii="Calibri" w:eastAsia="Calibri" w:hAnsi="Calibri" w:cs="Calibri"/>
        <w:noProof/>
        <w:lang w:val="en-US"/>
      </w:rPr>
      <w:drawing>
        <wp:anchor distT="0" distB="0" distL="114300" distR="114300" simplePos="0" relativeHeight="251658243" behindDoc="1" locked="0" layoutInCell="1" allowOverlap="1" wp14:anchorId="2E3CECE4" wp14:editId="4C559A52">
          <wp:simplePos x="0" y="0"/>
          <wp:positionH relativeFrom="column">
            <wp:posOffset>17755</wp:posOffset>
          </wp:positionH>
          <wp:positionV relativeFrom="page">
            <wp:posOffset>510639</wp:posOffset>
          </wp:positionV>
          <wp:extent cx="1674421" cy="674767"/>
          <wp:effectExtent l="0" t="0" r="2540" b="0"/>
          <wp:wrapNone/>
          <wp:docPr id="1325557608" name="Picture 1325557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90528" cy="6812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E11D8"/>
    <w:multiLevelType w:val="hybridMultilevel"/>
    <w:tmpl w:val="D7F21F92"/>
    <w:lvl w:ilvl="0" w:tplc="FFFFFFFF">
      <w:start w:val="1"/>
      <w:numFmt w:val="decimal"/>
      <w:lvlText w:val="%1."/>
      <w:lvlJc w:val="left"/>
      <w:pPr>
        <w:ind w:left="720" w:hanging="360"/>
      </w:pPr>
      <w:rPr>
        <w:color w:val="00407B"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743E1A"/>
    <w:multiLevelType w:val="hybridMultilevel"/>
    <w:tmpl w:val="C5AABE3A"/>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0305C8"/>
    <w:multiLevelType w:val="hybridMultilevel"/>
    <w:tmpl w:val="05BEA3C8"/>
    <w:lvl w:ilvl="0" w:tplc="D8EC71D4">
      <w:start w:val="1"/>
      <w:numFmt w:val="decimal"/>
      <w:lvlText w:val="%1."/>
      <w:lvlJc w:val="left"/>
      <w:pPr>
        <w:ind w:left="360" w:hanging="360"/>
      </w:pPr>
      <w:rPr>
        <w:rFonts w:hint="default"/>
        <w:i w:val="0"/>
        <w:iCs w:val="0"/>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072803"/>
    <w:multiLevelType w:val="hybridMultilevel"/>
    <w:tmpl w:val="0D5E377E"/>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457B47"/>
    <w:multiLevelType w:val="hybridMultilevel"/>
    <w:tmpl w:val="15A8488C"/>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121221"/>
    <w:multiLevelType w:val="hybridMultilevel"/>
    <w:tmpl w:val="0D5E377E"/>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056DEF"/>
    <w:multiLevelType w:val="hybridMultilevel"/>
    <w:tmpl w:val="C5AABE3A"/>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AE3839"/>
    <w:multiLevelType w:val="hybridMultilevel"/>
    <w:tmpl w:val="0D5E377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8F022E"/>
    <w:multiLevelType w:val="hybridMultilevel"/>
    <w:tmpl w:val="D7F21F92"/>
    <w:lvl w:ilvl="0" w:tplc="FFFFFFFF">
      <w:start w:val="1"/>
      <w:numFmt w:val="decimal"/>
      <w:lvlText w:val="%1."/>
      <w:lvlJc w:val="left"/>
      <w:pPr>
        <w:ind w:left="720" w:hanging="360"/>
      </w:pPr>
      <w:rPr>
        <w:color w:val="00407B"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03233870">
    <w:abstractNumId w:val="33"/>
  </w:num>
  <w:num w:numId="2" w16cid:durableId="64186208">
    <w:abstractNumId w:val="16"/>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8"/>
  </w:num>
  <w:num w:numId="14" w16cid:durableId="1953785267">
    <w:abstractNumId w:val="25"/>
  </w:num>
  <w:num w:numId="15" w16cid:durableId="445275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926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525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91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65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76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66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836999">
    <w:abstractNumId w:val="10"/>
  </w:num>
  <w:num w:numId="23" w16cid:durableId="1397582746">
    <w:abstractNumId w:val="32"/>
  </w:num>
  <w:num w:numId="24" w16cid:durableId="570580642">
    <w:abstractNumId w:val="29"/>
  </w:num>
  <w:num w:numId="25" w16cid:durableId="879317714">
    <w:abstractNumId w:val="35"/>
  </w:num>
  <w:num w:numId="26" w16cid:durableId="2067147745">
    <w:abstractNumId w:val="28"/>
  </w:num>
  <w:num w:numId="27" w16cid:durableId="1920553330">
    <w:abstractNumId w:val="33"/>
  </w:num>
  <w:num w:numId="28" w16cid:durableId="1306395544">
    <w:abstractNumId w:val="21"/>
  </w:num>
  <w:num w:numId="29" w16cid:durableId="1562867471">
    <w:abstractNumId w:val="33"/>
  </w:num>
  <w:num w:numId="30" w16cid:durableId="45178078">
    <w:abstractNumId w:val="20"/>
  </w:num>
  <w:num w:numId="31" w16cid:durableId="1820614294">
    <w:abstractNumId w:val="11"/>
  </w:num>
  <w:num w:numId="32" w16cid:durableId="2013338523">
    <w:abstractNumId w:val="36"/>
  </w:num>
  <w:num w:numId="33" w16cid:durableId="654260880">
    <w:abstractNumId w:val="22"/>
  </w:num>
  <w:num w:numId="34" w16cid:durableId="731462176">
    <w:abstractNumId w:val="33"/>
  </w:num>
  <w:num w:numId="35" w16cid:durableId="833953115">
    <w:abstractNumId w:val="30"/>
  </w:num>
  <w:num w:numId="36" w16cid:durableId="187717764">
    <w:abstractNumId w:val="23"/>
  </w:num>
  <w:num w:numId="37" w16cid:durableId="566035548">
    <w:abstractNumId w:val="17"/>
  </w:num>
  <w:num w:numId="38" w16cid:durableId="760640142">
    <w:abstractNumId w:val="34"/>
  </w:num>
  <w:num w:numId="39" w16cid:durableId="649676940">
    <w:abstractNumId w:val="33"/>
  </w:num>
  <w:num w:numId="40" w16cid:durableId="809252944">
    <w:abstractNumId w:val="27"/>
  </w:num>
  <w:num w:numId="41" w16cid:durableId="1120075957">
    <w:abstractNumId w:val="33"/>
  </w:num>
  <w:num w:numId="42" w16cid:durableId="773133932">
    <w:abstractNumId w:val="24"/>
  </w:num>
  <w:num w:numId="43" w16cid:durableId="908803974">
    <w:abstractNumId w:val="33"/>
  </w:num>
  <w:num w:numId="44" w16cid:durableId="1777141843">
    <w:abstractNumId w:val="33"/>
  </w:num>
  <w:num w:numId="45" w16cid:durableId="92630337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3C85"/>
    <w:rsid w:val="00015F1D"/>
    <w:rsid w:val="00020CBF"/>
    <w:rsid w:val="00021C56"/>
    <w:rsid w:val="00024F0B"/>
    <w:rsid w:val="00033129"/>
    <w:rsid w:val="00040440"/>
    <w:rsid w:val="00040CB2"/>
    <w:rsid w:val="00042D6B"/>
    <w:rsid w:val="000514BC"/>
    <w:rsid w:val="00054BAC"/>
    <w:rsid w:val="00056A79"/>
    <w:rsid w:val="000642E7"/>
    <w:rsid w:val="00067DEA"/>
    <w:rsid w:val="00071B9E"/>
    <w:rsid w:val="00072E6F"/>
    <w:rsid w:val="00074A44"/>
    <w:rsid w:val="000838AF"/>
    <w:rsid w:val="00084046"/>
    <w:rsid w:val="00092D83"/>
    <w:rsid w:val="00093244"/>
    <w:rsid w:val="000947A8"/>
    <w:rsid w:val="00095EEC"/>
    <w:rsid w:val="000A2D6E"/>
    <w:rsid w:val="000B4FD2"/>
    <w:rsid w:val="000E231D"/>
    <w:rsid w:val="000F206F"/>
    <w:rsid w:val="000F4F25"/>
    <w:rsid w:val="000F642F"/>
    <w:rsid w:val="000F6726"/>
    <w:rsid w:val="00100991"/>
    <w:rsid w:val="00107EF6"/>
    <w:rsid w:val="00112BA4"/>
    <w:rsid w:val="0011654E"/>
    <w:rsid w:val="00121DB2"/>
    <w:rsid w:val="00123A53"/>
    <w:rsid w:val="001251FF"/>
    <w:rsid w:val="00137763"/>
    <w:rsid w:val="00147BCC"/>
    <w:rsid w:val="0015280E"/>
    <w:rsid w:val="0015723F"/>
    <w:rsid w:val="00163E95"/>
    <w:rsid w:val="00167F4C"/>
    <w:rsid w:val="00172388"/>
    <w:rsid w:val="001732EC"/>
    <w:rsid w:val="00180AE5"/>
    <w:rsid w:val="0018464D"/>
    <w:rsid w:val="001848E7"/>
    <w:rsid w:val="00195E66"/>
    <w:rsid w:val="001A0F57"/>
    <w:rsid w:val="001A4D2C"/>
    <w:rsid w:val="001A6E78"/>
    <w:rsid w:val="001A7100"/>
    <w:rsid w:val="001B0174"/>
    <w:rsid w:val="001C38C7"/>
    <w:rsid w:val="001C4295"/>
    <w:rsid w:val="001D3995"/>
    <w:rsid w:val="001D3B86"/>
    <w:rsid w:val="001E0CFE"/>
    <w:rsid w:val="001E1FFC"/>
    <w:rsid w:val="001E35B4"/>
    <w:rsid w:val="001F1370"/>
    <w:rsid w:val="001F5BE9"/>
    <w:rsid w:val="00204052"/>
    <w:rsid w:val="00207EDA"/>
    <w:rsid w:val="002118F6"/>
    <w:rsid w:val="00221CB9"/>
    <w:rsid w:val="00226E75"/>
    <w:rsid w:val="0023062D"/>
    <w:rsid w:val="0023529D"/>
    <w:rsid w:val="00243573"/>
    <w:rsid w:val="00243F8D"/>
    <w:rsid w:val="0024744A"/>
    <w:rsid w:val="00266296"/>
    <w:rsid w:val="00267888"/>
    <w:rsid w:val="0027247E"/>
    <w:rsid w:val="00272A15"/>
    <w:rsid w:val="002740B0"/>
    <w:rsid w:val="00284683"/>
    <w:rsid w:val="00287190"/>
    <w:rsid w:val="002911F1"/>
    <w:rsid w:val="0029449A"/>
    <w:rsid w:val="002A22C7"/>
    <w:rsid w:val="002A4668"/>
    <w:rsid w:val="002B0AA8"/>
    <w:rsid w:val="002B5A91"/>
    <w:rsid w:val="002C2F97"/>
    <w:rsid w:val="002C3625"/>
    <w:rsid w:val="002D34FC"/>
    <w:rsid w:val="002E3512"/>
    <w:rsid w:val="002E7006"/>
    <w:rsid w:val="002F61F4"/>
    <w:rsid w:val="0030306C"/>
    <w:rsid w:val="00310E00"/>
    <w:rsid w:val="00313E97"/>
    <w:rsid w:val="00314779"/>
    <w:rsid w:val="00333061"/>
    <w:rsid w:val="00333A40"/>
    <w:rsid w:val="00340015"/>
    <w:rsid w:val="00340765"/>
    <w:rsid w:val="0034188B"/>
    <w:rsid w:val="00343A81"/>
    <w:rsid w:val="003471BC"/>
    <w:rsid w:val="00351CEF"/>
    <w:rsid w:val="00362EE3"/>
    <w:rsid w:val="00373E16"/>
    <w:rsid w:val="00380BF6"/>
    <w:rsid w:val="0038181E"/>
    <w:rsid w:val="00381D5F"/>
    <w:rsid w:val="00385247"/>
    <w:rsid w:val="00386899"/>
    <w:rsid w:val="00393F26"/>
    <w:rsid w:val="00395DC6"/>
    <w:rsid w:val="003B2199"/>
    <w:rsid w:val="003C2130"/>
    <w:rsid w:val="003C3D9A"/>
    <w:rsid w:val="003D7076"/>
    <w:rsid w:val="003E7E30"/>
    <w:rsid w:val="003F1DE8"/>
    <w:rsid w:val="003F50A5"/>
    <w:rsid w:val="003F5AB3"/>
    <w:rsid w:val="003F7B6F"/>
    <w:rsid w:val="004100B4"/>
    <w:rsid w:val="00420BAB"/>
    <w:rsid w:val="00425133"/>
    <w:rsid w:val="00430069"/>
    <w:rsid w:val="004649A6"/>
    <w:rsid w:val="004770B0"/>
    <w:rsid w:val="004821DD"/>
    <w:rsid w:val="0049464F"/>
    <w:rsid w:val="00497EE0"/>
    <w:rsid w:val="004A4C96"/>
    <w:rsid w:val="004A5829"/>
    <w:rsid w:val="004B034D"/>
    <w:rsid w:val="004B07E1"/>
    <w:rsid w:val="004B32C0"/>
    <w:rsid w:val="004D12D3"/>
    <w:rsid w:val="004D666A"/>
    <w:rsid w:val="004D6C9F"/>
    <w:rsid w:val="004E0A34"/>
    <w:rsid w:val="004E1A84"/>
    <w:rsid w:val="004E20F3"/>
    <w:rsid w:val="004E36AD"/>
    <w:rsid w:val="004F1436"/>
    <w:rsid w:val="004F4025"/>
    <w:rsid w:val="005037E1"/>
    <w:rsid w:val="005040B5"/>
    <w:rsid w:val="00504AF1"/>
    <w:rsid w:val="00515D86"/>
    <w:rsid w:val="00517D6E"/>
    <w:rsid w:val="0052118F"/>
    <w:rsid w:val="005253FE"/>
    <w:rsid w:val="00525461"/>
    <w:rsid w:val="005406F1"/>
    <w:rsid w:val="00544AD2"/>
    <w:rsid w:val="0055505B"/>
    <w:rsid w:val="00557C59"/>
    <w:rsid w:val="00570DB5"/>
    <w:rsid w:val="00571724"/>
    <w:rsid w:val="00571D30"/>
    <w:rsid w:val="0057256D"/>
    <w:rsid w:val="00573C3E"/>
    <w:rsid w:val="005755D6"/>
    <w:rsid w:val="00584451"/>
    <w:rsid w:val="00592098"/>
    <w:rsid w:val="00593E58"/>
    <w:rsid w:val="005A1A04"/>
    <w:rsid w:val="005A5729"/>
    <w:rsid w:val="005B1394"/>
    <w:rsid w:val="005B2E5D"/>
    <w:rsid w:val="005B4893"/>
    <w:rsid w:val="005B6B32"/>
    <w:rsid w:val="005D0F82"/>
    <w:rsid w:val="005D4ACB"/>
    <w:rsid w:val="005D6A9E"/>
    <w:rsid w:val="005D77DE"/>
    <w:rsid w:val="005E57E3"/>
    <w:rsid w:val="005E6E5F"/>
    <w:rsid w:val="005F0683"/>
    <w:rsid w:val="006035F4"/>
    <w:rsid w:val="0061046D"/>
    <w:rsid w:val="00621501"/>
    <w:rsid w:val="00626F9A"/>
    <w:rsid w:val="00632FBA"/>
    <w:rsid w:val="006362FA"/>
    <w:rsid w:val="0064596E"/>
    <w:rsid w:val="006619CE"/>
    <w:rsid w:val="00670EA7"/>
    <w:rsid w:val="00673BFE"/>
    <w:rsid w:val="006818BF"/>
    <w:rsid w:val="00681F36"/>
    <w:rsid w:val="006B303B"/>
    <w:rsid w:val="006C14E1"/>
    <w:rsid w:val="006C7222"/>
    <w:rsid w:val="006D66B9"/>
    <w:rsid w:val="006D6883"/>
    <w:rsid w:val="006D6FF6"/>
    <w:rsid w:val="006F3CBD"/>
    <w:rsid w:val="006F5DE3"/>
    <w:rsid w:val="00706736"/>
    <w:rsid w:val="00711C00"/>
    <w:rsid w:val="00714E59"/>
    <w:rsid w:val="00716D91"/>
    <w:rsid w:val="00722F02"/>
    <w:rsid w:val="00726F25"/>
    <w:rsid w:val="007371C1"/>
    <w:rsid w:val="0073792E"/>
    <w:rsid w:val="00741CC1"/>
    <w:rsid w:val="00743A2F"/>
    <w:rsid w:val="007500A6"/>
    <w:rsid w:val="007720A2"/>
    <w:rsid w:val="0077570A"/>
    <w:rsid w:val="007949C3"/>
    <w:rsid w:val="00794A8C"/>
    <w:rsid w:val="00795EBC"/>
    <w:rsid w:val="007B4319"/>
    <w:rsid w:val="007B4CA7"/>
    <w:rsid w:val="007B5F79"/>
    <w:rsid w:val="007B7ACF"/>
    <w:rsid w:val="007C2004"/>
    <w:rsid w:val="007D69A5"/>
    <w:rsid w:val="007E0E90"/>
    <w:rsid w:val="007F1A7A"/>
    <w:rsid w:val="007F2368"/>
    <w:rsid w:val="007F27E2"/>
    <w:rsid w:val="007F3DD2"/>
    <w:rsid w:val="0080174C"/>
    <w:rsid w:val="00805F8A"/>
    <w:rsid w:val="008236C2"/>
    <w:rsid w:val="0082564D"/>
    <w:rsid w:val="00833479"/>
    <w:rsid w:val="0084363A"/>
    <w:rsid w:val="008454D7"/>
    <w:rsid w:val="00860CC7"/>
    <w:rsid w:val="00862B13"/>
    <w:rsid w:val="0086557A"/>
    <w:rsid w:val="00865C97"/>
    <w:rsid w:val="00877477"/>
    <w:rsid w:val="008828EB"/>
    <w:rsid w:val="008947EF"/>
    <w:rsid w:val="008A2DBD"/>
    <w:rsid w:val="008A437E"/>
    <w:rsid w:val="008B49E5"/>
    <w:rsid w:val="008B62F0"/>
    <w:rsid w:val="008C3D3A"/>
    <w:rsid w:val="008D1A5B"/>
    <w:rsid w:val="008E6B04"/>
    <w:rsid w:val="008E7E46"/>
    <w:rsid w:val="008F0E3F"/>
    <w:rsid w:val="008F550B"/>
    <w:rsid w:val="009169F9"/>
    <w:rsid w:val="0092179F"/>
    <w:rsid w:val="00930D1A"/>
    <w:rsid w:val="0093331A"/>
    <w:rsid w:val="00934F3D"/>
    <w:rsid w:val="00952164"/>
    <w:rsid w:val="00952580"/>
    <w:rsid w:val="00955902"/>
    <w:rsid w:val="00957E12"/>
    <w:rsid w:val="00974E81"/>
    <w:rsid w:val="009775DC"/>
    <w:rsid w:val="00997756"/>
    <w:rsid w:val="00997B17"/>
    <w:rsid w:val="009A3FE1"/>
    <w:rsid w:val="009A68A3"/>
    <w:rsid w:val="009A7D6B"/>
    <w:rsid w:val="009B6143"/>
    <w:rsid w:val="009C6251"/>
    <w:rsid w:val="009D04F6"/>
    <w:rsid w:val="009D1EDD"/>
    <w:rsid w:val="009E1C1D"/>
    <w:rsid w:val="009E4AF8"/>
    <w:rsid w:val="009F6DA6"/>
    <w:rsid w:val="00A028D4"/>
    <w:rsid w:val="00A079F1"/>
    <w:rsid w:val="00A134EC"/>
    <w:rsid w:val="00A13848"/>
    <w:rsid w:val="00A15342"/>
    <w:rsid w:val="00A16377"/>
    <w:rsid w:val="00A23D79"/>
    <w:rsid w:val="00A24ED9"/>
    <w:rsid w:val="00A25306"/>
    <w:rsid w:val="00A4223C"/>
    <w:rsid w:val="00A52C2F"/>
    <w:rsid w:val="00A52CF6"/>
    <w:rsid w:val="00A54BC4"/>
    <w:rsid w:val="00A62589"/>
    <w:rsid w:val="00A6547F"/>
    <w:rsid w:val="00A67408"/>
    <w:rsid w:val="00A715B0"/>
    <w:rsid w:val="00A717AC"/>
    <w:rsid w:val="00A73143"/>
    <w:rsid w:val="00A77CF4"/>
    <w:rsid w:val="00A77EA0"/>
    <w:rsid w:val="00A914C4"/>
    <w:rsid w:val="00A9153D"/>
    <w:rsid w:val="00A94365"/>
    <w:rsid w:val="00AB2939"/>
    <w:rsid w:val="00AB3BCF"/>
    <w:rsid w:val="00AB7AB9"/>
    <w:rsid w:val="00AC5A80"/>
    <w:rsid w:val="00AC6895"/>
    <w:rsid w:val="00AD02A7"/>
    <w:rsid w:val="00AD2666"/>
    <w:rsid w:val="00AD32FB"/>
    <w:rsid w:val="00AD34FF"/>
    <w:rsid w:val="00AD5043"/>
    <w:rsid w:val="00AE10EE"/>
    <w:rsid w:val="00AE390E"/>
    <w:rsid w:val="00B10EF6"/>
    <w:rsid w:val="00B23AA4"/>
    <w:rsid w:val="00B26E6A"/>
    <w:rsid w:val="00B30BFA"/>
    <w:rsid w:val="00B31DE3"/>
    <w:rsid w:val="00B42337"/>
    <w:rsid w:val="00B475FD"/>
    <w:rsid w:val="00B50C59"/>
    <w:rsid w:val="00B51A1C"/>
    <w:rsid w:val="00B55CA1"/>
    <w:rsid w:val="00B67644"/>
    <w:rsid w:val="00B75204"/>
    <w:rsid w:val="00B77FEF"/>
    <w:rsid w:val="00B95A4C"/>
    <w:rsid w:val="00BA313D"/>
    <w:rsid w:val="00BB67F5"/>
    <w:rsid w:val="00BB7529"/>
    <w:rsid w:val="00BB7D2B"/>
    <w:rsid w:val="00BC397A"/>
    <w:rsid w:val="00BD5328"/>
    <w:rsid w:val="00BD6C48"/>
    <w:rsid w:val="00BE6766"/>
    <w:rsid w:val="00BE689C"/>
    <w:rsid w:val="00BE73B5"/>
    <w:rsid w:val="00BE7832"/>
    <w:rsid w:val="00BF30A3"/>
    <w:rsid w:val="00C05C03"/>
    <w:rsid w:val="00C10DDB"/>
    <w:rsid w:val="00C1502C"/>
    <w:rsid w:val="00C1752F"/>
    <w:rsid w:val="00C27AD8"/>
    <w:rsid w:val="00C310EF"/>
    <w:rsid w:val="00C31DAF"/>
    <w:rsid w:val="00C320F4"/>
    <w:rsid w:val="00C322FF"/>
    <w:rsid w:val="00C35D78"/>
    <w:rsid w:val="00C36FA1"/>
    <w:rsid w:val="00C42720"/>
    <w:rsid w:val="00C540B8"/>
    <w:rsid w:val="00C54218"/>
    <w:rsid w:val="00C6101B"/>
    <w:rsid w:val="00C662CA"/>
    <w:rsid w:val="00C665ED"/>
    <w:rsid w:val="00C74136"/>
    <w:rsid w:val="00C756DF"/>
    <w:rsid w:val="00C75FE3"/>
    <w:rsid w:val="00C825D9"/>
    <w:rsid w:val="00C9113C"/>
    <w:rsid w:val="00C94847"/>
    <w:rsid w:val="00C94BF9"/>
    <w:rsid w:val="00CA0C3E"/>
    <w:rsid w:val="00CA2978"/>
    <w:rsid w:val="00CB0D17"/>
    <w:rsid w:val="00CB232C"/>
    <w:rsid w:val="00CB441B"/>
    <w:rsid w:val="00CC0269"/>
    <w:rsid w:val="00CC0E8C"/>
    <w:rsid w:val="00CC1A16"/>
    <w:rsid w:val="00CC1B8E"/>
    <w:rsid w:val="00CD03F1"/>
    <w:rsid w:val="00CD0AF4"/>
    <w:rsid w:val="00CD12A0"/>
    <w:rsid w:val="00CD1330"/>
    <w:rsid w:val="00CE226E"/>
    <w:rsid w:val="00CE39CD"/>
    <w:rsid w:val="00CF0766"/>
    <w:rsid w:val="00CF683C"/>
    <w:rsid w:val="00D01F7D"/>
    <w:rsid w:val="00D156F5"/>
    <w:rsid w:val="00D15AE6"/>
    <w:rsid w:val="00D165FA"/>
    <w:rsid w:val="00D34BCF"/>
    <w:rsid w:val="00D37584"/>
    <w:rsid w:val="00D37C58"/>
    <w:rsid w:val="00D4360A"/>
    <w:rsid w:val="00D53ABD"/>
    <w:rsid w:val="00D74769"/>
    <w:rsid w:val="00D74FA6"/>
    <w:rsid w:val="00D7578A"/>
    <w:rsid w:val="00D87C95"/>
    <w:rsid w:val="00DB0348"/>
    <w:rsid w:val="00DB4775"/>
    <w:rsid w:val="00DB514E"/>
    <w:rsid w:val="00DC0670"/>
    <w:rsid w:val="00DC1D6E"/>
    <w:rsid w:val="00DD5890"/>
    <w:rsid w:val="00DF081D"/>
    <w:rsid w:val="00E128D7"/>
    <w:rsid w:val="00E140A3"/>
    <w:rsid w:val="00E143C6"/>
    <w:rsid w:val="00E17407"/>
    <w:rsid w:val="00E174B7"/>
    <w:rsid w:val="00E326A4"/>
    <w:rsid w:val="00E36C8A"/>
    <w:rsid w:val="00E454A3"/>
    <w:rsid w:val="00E5469E"/>
    <w:rsid w:val="00E63D2B"/>
    <w:rsid w:val="00E701C2"/>
    <w:rsid w:val="00E723F4"/>
    <w:rsid w:val="00E7720B"/>
    <w:rsid w:val="00E80063"/>
    <w:rsid w:val="00E8049F"/>
    <w:rsid w:val="00EA4B8D"/>
    <w:rsid w:val="00EB2C79"/>
    <w:rsid w:val="00EB39A4"/>
    <w:rsid w:val="00EB58E6"/>
    <w:rsid w:val="00EB6C34"/>
    <w:rsid w:val="00EB7B1B"/>
    <w:rsid w:val="00ED13E4"/>
    <w:rsid w:val="00ED64D6"/>
    <w:rsid w:val="00EE7361"/>
    <w:rsid w:val="00EF1234"/>
    <w:rsid w:val="00EF3019"/>
    <w:rsid w:val="00EF33CE"/>
    <w:rsid w:val="00EF49C1"/>
    <w:rsid w:val="00EF4D54"/>
    <w:rsid w:val="00F00F57"/>
    <w:rsid w:val="00F0216D"/>
    <w:rsid w:val="00F14CC0"/>
    <w:rsid w:val="00F22E23"/>
    <w:rsid w:val="00F22F62"/>
    <w:rsid w:val="00F415DB"/>
    <w:rsid w:val="00F4360E"/>
    <w:rsid w:val="00F45E02"/>
    <w:rsid w:val="00F514EE"/>
    <w:rsid w:val="00F51F30"/>
    <w:rsid w:val="00F52CF0"/>
    <w:rsid w:val="00F5428F"/>
    <w:rsid w:val="00F6067D"/>
    <w:rsid w:val="00F66D3A"/>
    <w:rsid w:val="00F912CD"/>
    <w:rsid w:val="00F93381"/>
    <w:rsid w:val="00F94EEE"/>
    <w:rsid w:val="00F95C65"/>
    <w:rsid w:val="00FA103C"/>
    <w:rsid w:val="00FB4A55"/>
    <w:rsid w:val="00FB72B5"/>
    <w:rsid w:val="00FC3CEB"/>
    <w:rsid w:val="00FD1773"/>
    <w:rsid w:val="00FD71E1"/>
    <w:rsid w:val="00FE29CB"/>
    <w:rsid w:val="00FE2C86"/>
    <w:rsid w:val="00FE571C"/>
    <w:rsid w:val="00FF0D88"/>
    <w:rsid w:val="00FF182D"/>
    <w:rsid w:val="00FF1E13"/>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F3CBD"/>
    <w:pPr>
      <w:keepNext/>
      <w:keepLines/>
      <w:spacing w:before="120" w:after="60" w:line="192" w:lineRule="auto"/>
      <w:outlineLvl w:val="2"/>
    </w:pPr>
    <w:rPr>
      <w:rFonts w:ascii="Lexend Deca SemiBold" w:eastAsiaTheme="majorEastAsia" w:hAnsi="Lexend Deca SemiBold" w:cstheme="majorBidi"/>
      <w:color w:val="00407B" w:themeColor="accent1"/>
      <w:sz w:val="28"/>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F3CBD"/>
    <w:rPr>
      <w:rFonts w:ascii="Lexend Deca SemiBold" w:eastAsiaTheme="majorEastAsia" w:hAnsi="Lexend Deca SemiBold" w:cstheme="majorBidi"/>
      <w:color w:val="00407B" w:themeColor="accent1"/>
      <w:kern w:val="0"/>
      <w:sz w:val="28"/>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F3CBD"/>
    <w:pPr>
      <w:numPr>
        <w:numId w:val="1"/>
      </w:numPr>
      <w:spacing w:before="120" w:after="120"/>
      <w:contextualSpacing w:val="0"/>
    </w:pPr>
    <w:rPr>
      <w:rFonts w:ascii="Lexend Deca Light" w:eastAsiaTheme="minorEastAsia" w:hAnsi="Lexend Deca Light"/>
      <w:sz w:val="21"/>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540B8"/>
    <w:rPr>
      <w:rFonts w:ascii="Calibri Light" w:hAnsi="Calibri Light"/>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8E6B04"/>
    <w:rPr>
      <w:b/>
      <w:bCs/>
    </w:rPr>
  </w:style>
  <w:style w:type="character" w:customStyle="1" w:styleId="CommentSubjectChar">
    <w:name w:val="Comment Subject Char"/>
    <w:basedOn w:val="CommentTextChar"/>
    <w:link w:val="CommentSubject"/>
    <w:uiPriority w:val="99"/>
    <w:semiHidden/>
    <w:rsid w:val="008E6B04"/>
    <w:rPr>
      <w:rFonts w:ascii="Calibri Light" w:hAnsi="Calibri Light"/>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gi.org.uk/knowledge/academy-governance/the-academy-trust-governance-code" TargetMode="External"/><Relationship Id="rId18" Type="http://schemas.openxmlformats.org/officeDocument/2006/relationships/hyperlink" Target="https://www.nga.org.uk/knowledge-centre/mats-local-tier-role/" TargetMode="External"/><Relationship Id="rId26" Type="http://schemas.openxmlformats.org/officeDocument/2006/relationships/hyperlink" Target="https://www.nga.org.uk/knowledge-centre/governor-trustee-role-descriptions/" TargetMode="External"/><Relationship Id="rId39" Type="http://schemas.openxmlformats.org/officeDocument/2006/relationships/hyperlink" Target="https://www.gov.uk/government/publications/equality-act-2010-advice-for-schools" TargetMode="External"/><Relationship Id="rId21" Type="http://schemas.openxmlformats.org/officeDocument/2006/relationships/hyperlink" Target="https://www.nga.org.uk/knowledge-centre/embedding-ethical-leadership-in-education/"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ga.org.uk/knowledge-centre/governor-trustee-role-descriptions/" TargetMode="External"/><Relationship Id="rId20" Type="http://schemas.openxmlformats.org/officeDocument/2006/relationships/hyperlink" Target="https://www.nga.org.uk/knowledge-centre/appointing-and-removing-trustees-and-local-governors/" TargetMode="External"/><Relationship Id="rId29" Type="http://schemas.openxmlformats.org/officeDocument/2006/relationships/hyperlink" Target="https://www.nga.org.uk/knowledge-centre/effective-teamwor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ga.org.uk/knowledge-centre/embedding-ethical-leadership-in-education/" TargetMode="External"/><Relationship Id="rId24" Type="http://schemas.openxmlformats.org/officeDocument/2006/relationships/hyperlink" Target="https://www.nga.org.uk/knowledge-centre/governors-trustees-induction" TargetMode="External"/><Relationship Id="rId32" Type="http://schemas.openxmlformats.org/officeDocument/2006/relationships/header" Target="header1.xml"/><Relationship Id="rId37" Type="http://schemas.openxmlformats.org/officeDocument/2006/relationships/hyperlink" Target="https://www.nga.org.uk/knowledge-centre/schemes-of-delegation/" TargetMode="External"/><Relationship Id="rId40" Type="http://schemas.openxmlformats.org/officeDocument/2006/relationships/hyperlink" Target="https://www.nga.org.uk/knowledge-centre/declaration-and-register-of-interests-forms/" TargetMode="External"/><Relationship Id="rId5" Type="http://schemas.openxmlformats.org/officeDocument/2006/relationships/numbering" Target="numbering.xml"/><Relationship Id="rId15" Type="http://schemas.openxmlformats.org/officeDocument/2006/relationships/hyperlink" Target="https://www.nga.org.uk/knowledge-centre/governortrustee-evaluation-template/" TargetMode="External"/><Relationship Id="rId23" Type="http://schemas.openxmlformats.org/officeDocument/2006/relationships/hyperlink" Target="https://www.cgi.org.uk/knowledge/academy-governance/the-academy-trust-governance-code" TargetMode="External"/><Relationship Id="rId28" Type="http://schemas.openxmlformats.org/officeDocument/2006/relationships/hyperlink" Target="https://www.nga.org.uk/knowledge-centre/mats-local-tier-role/" TargetMode="External"/><Relationship Id="rId36" Type="http://schemas.openxmlformats.org/officeDocument/2006/relationships/hyperlink" Target="https://www.charitygovernancecode.org/en/front-page" TargetMode="External"/><Relationship Id="rId10" Type="http://schemas.openxmlformats.org/officeDocument/2006/relationships/endnotes" Target="endnotes.xml"/><Relationship Id="rId19" Type="http://schemas.openxmlformats.org/officeDocument/2006/relationships/hyperlink" Target="https://www.nga.org.uk/knowledge-centre/effective-teamwork/" TargetMode="External"/><Relationship Id="rId31" Type="http://schemas.openxmlformats.org/officeDocument/2006/relationships/hyperlink" Target="https://www.charitygovernancecode.org/en/front-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knowledge-centre/governors-trustees-induction" TargetMode="External"/><Relationship Id="rId22" Type="http://schemas.openxmlformats.org/officeDocument/2006/relationships/hyperlink" Target="https://www.nga.org.uk/knowledge-centre/schemes-of-delegation/" TargetMode="External"/><Relationship Id="rId27" Type="http://schemas.openxmlformats.org/officeDocument/2006/relationships/hyperlink" Target="https://www.nga.org.uk/knowledge-centre/school-visits-guidance" TargetMode="External"/><Relationship Id="rId30" Type="http://schemas.openxmlformats.org/officeDocument/2006/relationships/hyperlink" Target="https://www.nga.org.uk/knowledge-centre/appointing-and-removing-trustees-and-local-governor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ga.org.uk/knowledge-centre/schemes-of-delegation/" TargetMode="External"/><Relationship Id="rId17" Type="http://schemas.openxmlformats.org/officeDocument/2006/relationships/hyperlink" Target="https://www.nga.org.uk/knowledge-centre/school-visits-guidance" TargetMode="External"/><Relationship Id="rId25" Type="http://schemas.openxmlformats.org/officeDocument/2006/relationships/hyperlink" Target="https://www.nga.org.uk/knowledge-centre/governortrustee-evaluation-template/" TargetMode="External"/><Relationship Id="rId33" Type="http://schemas.openxmlformats.org/officeDocument/2006/relationships/footer" Target="footer1.xml"/><Relationship Id="rId38" Type="http://schemas.openxmlformats.org/officeDocument/2006/relationships/hyperlink" Target="https://www.nga.org.uk/knowledge-centre/safeguarding-governing-board-guid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8" ma:contentTypeDescription="Create a new document." ma:contentTypeScope="" ma:versionID="dc8cdd4af844cadcf7c8c6e2d86f8f10">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f503778e4322976a187dd73fecb8cf9a"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BBB76-C69E-4C2C-8A61-DBFE7AD38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3.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4.xml><?xml version="1.0" encoding="utf-8"?>
<ds:datastoreItem xmlns:ds="http://schemas.openxmlformats.org/officeDocument/2006/customXml" ds:itemID="{78D73310-6CFC-49E2-84E3-6B5E61853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8301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Policies and procedures</dc:subject>
  <dc:creator>National Governance Association</dc:creator>
  <cp:keywords/>
  <dc:description/>
  <cp:lastModifiedBy>Sabreen Marashli</cp:lastModifiedBy>
  <cp:revision>11</cp:revision>
  <cp:lastPrinted>2023-08-04T08:21:00Z</cp:lastPrinted>
  <dcterms:created xsi:type="dcterms:W3CDTF">2025-07-28T11:43:00Z</dcterms:created>
  <dcterms:modified xsi:type="dcterms:W3CDTF">2025-11-12T16:48:00Z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