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4AC62" w14:textId="6F440400" w:rsidR="001732EC" w:rsidRPr="00E80A22" w:rsidRDefault="006D5605" w:rsidP="00947539">
      <w:pPr>
        <w:pStyle w:val="Heading1"/>
        <w:spacing w:before="480"/>
      </w:pPr>
      <w:bookmarkStart w:id="0" w:name="_Toc135690280"/>
      <w:bookmarkStart w:id="1" w:name="_Toc135723976"/>
      <w:r w:rsidRPr="00E80A22">
        <w:t>Role description</w:t>
      </w:r>
    </w:p>
    <w:p w14:paraId="404232A2" w14:textId="63667921" w:rsidR="0046415C" w:rsidRPr="00947539" w:rsidRDefault="0046415C" w:rsidP="00947539">
      <w:pPr>
        <w:spacing w:before="120" w:after="120"/>
        <w:rPr>
          <w:rFonts w:ascii="Lexend Deca Light" w:hAnsi="Lexend Deca Light"/>
          <w:color w:val="00407B"/>
          <w:sz w:val="36"/>
          <w:szCs w:val="36"/>
          <w:lang w:val="en-US"/>
        </w:rPr>
      </w:pPr>
      <w:r w:rsidRPr="00947539">
        <w:rPr>
          <w:rFonts w:ascii="Lexend Deca Light" w:hAnsi="Lexend Deca Light"/>
          <w:color w:val="00407B"/>
          <w:sz w:val="32"/>
          <w:szCs w:val="32"/>
          <w:lang w:val="en-US"/>
        </w:rPr>
        <w:t xml:space="preserve">For </w:t>
      </w:r>
      <w:r w:rsidR="00A66D55" w:rsidRPr="00947539">
        <w:rPr>
          <w:rFonts w:ascii="Lexend Deca Light" w:hAnsi="Lexend Deca Light"/>
          <w:color w:val="00407B"/>
          <w:sz w:val="32"/>
          <w:szCs w:val="32"/>
          <w:lang w:val="en-US"/>
        </w:rPr>
        <w:t>lead governance professional</w:t>
      </w:r>
      <w:r w:rsidR="00F7086B">
        <w:rPr>
          <w:rFonts w:ascii="Lexend Deca Light" w:hAnsi="Lexend Deca Light"/>
          <w:color w:val="00407B"/>
          <w:sz w:val="32"/>
          <w:szCs w:val="32"/>
          <w:lang w:val="en-US"/>
        </w:rPr>
        <w:t>s</w:t>
      </w:r>
      <w:r w:rsidR="009E4191" w:rsidRPr="00947539">
        <w:rPr>
          <w:rFonts w:ascii="Lexend Deca Light" w:hAnsi="Lexend Deca Light"/>
          <w:color w:val="00407B"/>
          <w:sz w:val="32"/>
          <w:szCs w:val="32"/>
          <w:lang w:val="en-US"/>
        </w:rPr>
        <w:t xml:space="preserve"> in a multi academy trust</w:t>
      </w:r>
    </w:p>
    <w:p w14:paraId="417CBFD0" w14:textId="38AC29F2" w:rsidR="00864F08" w:rsidRPr="00947539" w:rsidRDefault="00F7086B" w:rsidP="00864F08">
      <w:pPr>
        <w:rPr>
          <w:rFonts w:ascii="Lexend Deca Light" w:hAnsi="Lexend Deca Light"/>
          <w:color w:val="00407B"/>
          <w:sz w:val="24"/>
          <w:szCs w:val="24"/>
          <w:lang w:val="en-US"/>
        </w:rPr>
      </w:pPr>
      <w:r>
        <w:rPr>
          <w:rFonts w:eastAsia="Calibri" w:cs="Calibri"/>
          <w:noProof/>
          <w:color w:val="2E2625"/>
          <w:szCs w:val="24"/>
          <w14:ligatures w14:val="standardContextual"/>
        </w:rPr>
        <mc:AlternateContent>
          <mc:Choice Requires="wps">
            <w:drawing>
              <wp:anchor distT="0" distB="0" distL="114300" distR="114300" simplePos="0" relativeHeight="251658240" behindDoc="1" locked="0" layoutInCell="1" allowOverlap="1" wp14:anchorId="33BB8D04" wp14:editId="3D47E7A0">
                <wp:simplePos x="0" y="0"/>
                <wp:positionH relativeFrom="column">
                  <wp:posOffset>-1270</wp:posOffset>
                </wp:positionH>
                <wp:positionV relativeFrom="paragraph">
                  <wp:posOffset>467995</wp:posOffset>
                </wp:positionV>
                <wp:extent cx="6510020" cy="1838325"/>
                <wp:effectExtent l="0" t="0" r="24130" b="28575"/>
                <wp:wrapTight wrapText="bothSides">
                  <wp:wrapPolygon edited="0">
                    <wp:start x="63" y="0"/>
                    <wp:lineTo x="0" y="672"/>
                    <wp:lineTo x="0" y="21264"/>
                    <wp:lineTo x="63" y="21712"/>
                    <wp:lineTo x="21617" y="21712"/>
                    <wp:lineTo x="21617" y="224"/>
                    <wp:lineTo x="21554" y="0"/>
                    <wp:lineTo x="63" y="0"/>
                  </wp:wrapPolygon>
                </wp:wrapTight>
                <wp:docPr id="1092588002" name="Text Box 1092588002" descr="Thank you for using the checklist&#10;If you have any feedback you’d like to share, please email kcfeedback@nga.org.uk&#10;"/>
                <wp:cNvGraphicFramePr/>
                <a:graphic xmlns:a="http://schemas.openxmlformats.org/drawingml/2006/main">
                  <a:graphicData uri="http://schemas.microsoft.com/office/word/2010/wordprocessingShape">
                    <wps:wsp>
                      <wps:cNvSpPr txBox="1"/>
                      <wps:spPr>
                        <a:xfrm>
                          <a:off x="0" y="0"/>
                          <a:ext cx="6510020" cy="1838325"/>
                        </a:xfrm>
                        <a:prstGeom prst="roundRect">
                          <a:avLst>
                            <a:gd name="adj" fmla="val 5649"/>
                          </a:avLst>
                        </a:prstGeom>
                        <a:ln/>
                      </wps:spPr>
                      <wps:style>
                        <a:lnRef idx="2">
                          <a:schemeClr val="accent6"/>
                        </a:lnRef>
                        <a:fillRef idx="1">
                          <a:schemeClr val="lt1"/>
                        </a:fillRef>
                        <a:effectRef idx="0">
                          <a:schemeClr val="accent6"/>
                        </a:effectRef>
                        <a:fontRef idx="minor">
                          <a:schemeClr val="dk1"/>
                        </a:fontRef>
                      </wps:style>
                      <wps:txbx>
                        <w:txbxContent>
                          <w:p w14:paraId="7C3F61DD" w14:textId="25315FB9" w:rsidR="00CC006C" w:rsidRPr="008F4334" w:rsidRDefault="00CC006C" w:rsidP="00101C11">
                            <w:pPr>
                              <w:pStyle w:val="Bodytext1"/>
                              <w:spacing w:before="0"/>
                            </w:pPr>
                            <w:r w:rsidRPr="008F4334">
                              <w:t>Th</w:t>
                            </w:r>
                            <w:r>
                              <w:t xml:space="preserve">e following </w:t>
                            </w:r>
                            <w:r w:rsidRPr="008F4334">
                              <w:t xml:space="preserve">role description is intended as a guide </w:t>
                            </w:r>
                            <w:r>
                              <w:t>to support recruitment</w:t>
                            </w:r>
                            <w:r w:rsidR="00200ED4">
                              <w:t>, remuneration</w:t>
                            </w:r>
                            <w:r>
                              <w:t xml:space="preserve"> and development</w:t>
                            </w:r>
                            <w:r w:rsidR="00200ED4">
                              <w:t>,</w:t>
                            </w:r>
                            <w:r w:rsidR="00E911B8">
                              <w:t xml:space="preserve"> and </w:t>
                            </w:r>
                            <w:r w:rsidR="00E911B8" w:rsidRPr="003A2AF2">
                              <w:t xml:space="preserve">should be adapted to suit the needs of your </w:t>
                            </w:r>
                            <w:r w:rsidR="00E911B8">
                              <w:t>trust.</w:t>
                            </w:r>
                          </w:p>
                          <w:p w14:paraId="192EDFF0" w14:textId="6B1EDC60" w:rsidR="00CC006C" w:rsidRPr="00FE3131" w:rsidRDefault="00765634" w:rsidP="00FE3131">
                            <w:pPr>
                              <w:pStyle w:val="Bodytext1"/>
                            </w:pPr>
                            <w:r w:rsidRPr="00FE3131">
                              <w:t>You may also wish to refer to:</w:t>
                            </w:r>
                          </w:p>
                          <w:p w14:paraId="28B6D9BD" w14:textId="4EE8749F" w:rsidR="00CC006C" w:rsidRPr="00CC006C" w:rsidRDefault="00CC006C" w:rsidP="00FE3131">
                            <w:pPr>
                              <w:pStyle w:val="Bodytextbullets"/>
                            </w:pPr>
                            <w:r w:rsidRPr="00CC006C">
                              <w:t>the governance professional career pathway:</w:t>
                            </w:r>
                            <w:r w:rsidRPr="003F0ADE">
                              <w:rPr>
                                <w:rStyle w:val="Hyperlink"/>
                                <w:rFonts w:eastAsiaTheme="minorHAnsi"/>
                                <w:u w:val="none"/>
                              </w:rPr>
                              <w:t xml:space="preserve"> </w:t>
                            </w:r>
                            <w:hyperlink r:id="rId11" w:history="1">
                              <w:r w:rsidRPr="00CC006C">
                                <w:rPr>
                                  <w:rStyle w:val="Hyperlink"/>
                                  <w:rFonts w:eastAsiaTheme="minorHAnsi"/>
                                </w:rPr>
                                <w:t>lead governance professional level</w:t>
                              </w:r>
                            </w:hyperlink>
                          </w:p>
                          <w:p w14:paraId="642F188C" w14:textId="565DAA28" w:rsidR="00CC006C" w:rsidRPr="004B4027" w:rsidRDefault="004B4027" w:rsidP="00FE3131">
                            <w:pPr>
                              <w:pStyle w:val="Bodytextbullets"/>
                            </w:pPr>
                            <w:r w:rsidRPr="00FA1673">
                              <w:t>the </w:t>
                            </w:r>
                            <w:hyperlink r:id="rId12" w:history="1">
                              <w:r w:rsidRPr="0067178A">
                                <w:rPr>
                                  <w:rStyle w:val="Hyperlink"/>
                                </w:rPr>
                                <w:t>competency framework</w:t>
                              </w:r>
                            </w:hyperlink>
                            <w:r w:rsidRPr="00FA1673">
                              <w:t> published by the Chartered Governance Institute for company secretaries and governance professionals</w:t>
                            </w:r>
                          </w:p>
                        </w:txbxContent>
                      </wps:txbx>
                      <wps:bodyPr rot="0" spcFirstLastPara="0" vertOverflow="overflow" horzOverflow="overflow" vert="horz" wrap="square" lIns="180000" tIns="108000" rIns="180000" bIns="108000" numCol="1" spcCol="0" rtlCol="0" fromWordArt="0" anchor="ctr" anchorCtr="0" forceAA="0" compatLnSpc="1">
                        <a:prstTxWarp prst="textNoShape">
                          <a:avLst/>
                        </a:prstTxWarp>
                        <a:noAutofit/>
                      </wps:bodyPr>
                    </wps:wsp>
                  </a:graphicData>
                </a:graphic>
              </wp:anchor>
            </w:drawing>
          </mc:Choice>
          <mc:Fallback>
            <w:pict>
              <v:roundrect w14:anchorId="33BB8D04" id="Text Box 1092588002" o:spid="_x0000_s1026" alt="Thank you for using the checklist&#10;If you have any feedback you’d like to share, please email kcfeedback@nga.org.uk&#10;" style="position:absolute;margin-left:-.1pt;margin-top:36.85pt;width:512.6pt;height:144.75pt;z-index:-251658240;visibility:visible;mso-wrap-style:square;mso-wrap-distance-left:9pt;mso-wrap-distance-top:0;mso-wrap-distance-right:9pt;mso-wrap-distance-bottom:0;mso-position-horizontal:absolute;mso-position-horizontal-relative:text;mso-position-vertical:absolute;mso-position-vertical-relative:text;v-text-anchor:middle" arcsize="370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" fillcolor="white [3201]" strokecolor="#40d1bb [3209]" strokeweight="1pt">
                <v:stroke joinstyle="miter"/>
                <v:textbox inset="5mm,3mm,5mm,3mm">
                  <w:txbxContent>
                    <w:p w14:paraId="7C3F61DD" w14:textId="25315FB9" w:rsidR="00CC006C" w:rsidRPr="008F4334" w:rsidRDefault="00CC006C" w:rsidP="00101C11">
                      <w:pPr>
                        <w:pStyle w:val="Bodytext1"/>
                        <w:spacing w:before="0"/>
                      </w:pPr>
                      <w:r w:rsidRPr="008F4334">
                        <w:t>Th</w:t>
                      </w:r>
                      <w:r>
                        <w:t xml:space="preserve">e following </w:t>
                      </w:r>
                      <w:r w:rsidRPr="008F4334">
                        <w:t xml:space="preserve">role description is intended as a guide </w:t>
                      </w:r>
                      <w:r>
                        <w:t>to support recruitment</w:t>
                      </w:r>
                      <w:r w:rsidR="00200ED4">
                        <w:t>, remuneration</w:t>
                      </w:r>
                      <w:r>
                        <w:t xml:space="preserve"> and development</w:t>
                      </w:r>
                      <w:r w:rsidR="00200ED4">
                        <w:t>,</w:t>
                      </w:r>
                      <w:r w:rsidR="00E911B8">
                        <w:t xml:space="preserve"> and </w:t>
                      </w:r>
                      <w:r w:rsidR="00E911B8" w:rsidRPr="003A2AF2">
                        <w:t xml:space="preserve">should be adapted to suit the needs of your </w:t>
                      </w:r>
                      <w:r w:rsidR="00E911B8">
                        <w:t>trust.</w:t>
                      </w:r>
                    </w:p>
                    <w:p w14:paraId="192EDFF0" w14:textId="6B1EDC60" w:rsidR="00CC006C" w:rsidRPr="00FE3131" w:rsidRDefault="00765634" w:rsidP="00FE3131">
                      <w:pPr>
                        <w:pStyle w:val="Bodytext1"/>
                      </w:pPr>
                      <w:r w:rsidRPr="00FE3131">
                        <w:t>You may also wish to refer to:</w:t>
                      </w:r>
                    </w:p>
                    <w:p w14:paraId="28B6D9BD" w14:textId="4EE8749F" w:rsidR="00CC006C" w:rsidRPr="00CC006C" w:rsidRDefault="00CC006C" w:rsidP="00FE3131">
                      <w:pPr>
                        <w:pStyle w:val="Bodytextbullets"/>
                      </w:pPr>
                      <w:r w:rsidRPr="00CC006C">
                        <w:t>the governance professional career pathway:</w:t>
                      </w:r>
                      <w:r w:rsidRPr="003F0ADE">
                        <w:rPr>
                          <w:rStyle w:val="Hyperlink"/>
                          <w:rFonts w:eastAsiaTheme="minorHAnsi"/>
                          <w:u w:val="none"/>
                        </w:rPr>
                        <w:t xml:space="preserve"> </w:t>
                      </w:r>
                      <w:hyperlink r:id="rId13" w:history="1">
                        <w:r w:rsidRPr="00CC006C">
                          <w:rPr>
                            <w:rStyle w:val="Hyperlink"/>
                            <w:rFonts w:eastAsiaTheme="minorHAnsi"/>
                          </w:rPr>
                          <w:t>lead governance professional level</w:t>
                        </w:r>
                      </w:hyperlink>
                    </w:p>
                    <w:p w14:paraId="642F188C" w14:textId="565DAA28" w:rsidR="00CC006C" w:rsidRPr="004B4027" w:rsidRDefault="004B4027" w:rsidP="00FE3131">
                      <w:pPr>
                        <w:pStyle w:val="Bodytextbullets"/>
                      </w:pPr>
                      <w:r w:rsidRPr="00FA1673">
                        <w:t>the </w:t>
                      </w:r>
                      <w:hyperlink r:id="rId14" w:history="1">
                        <w:r w:rsidRPr="0067178A">
                          <w:rPr>
                            <w:rStyle w:val="Hyperlink"/>
                          </w:rPr>
                          <w:t>competency framework</w:t>
                        </w:r>
                      </w:hyperlink>
                      <w:r w:rsidRPr="00FA1673">
                        <w:t> published by the Chartered Governance Institute for company secretaries and governance professionals</w:t>
                      </w:r>
                    </w:p>
                  </w:txbxContent>
                </v:textbox>
                <w10:wrap type="tight"/>
              </v:roundrect>
            </w:pict>
          </mc:Fallback>
        </mc:AlternateContent>
      </w:r>
      <w:r w:rsidR="00947539">
        <w:rPr>
          <w:rFonts w:ascii="Lexend Deca Light" w:hAnsi="Lexend Deca Light"/>
          <w:color w:val="00407B"/>
          <w:sz w:val="24"/>
          <w:szCs w:val="24"/>
          <w:lang w:val="en-US"/>
        </w:rPr>
        <w:t>Updat</w:t>
      </w:r>
      <w:r w:rsidR="006549FC" w:rsidRPr="00947539">
        <w:rPr>
          <w:rFonts w:ascii="Lexend Deca Light" w:hAnsi="Lexend Deca Light"/>
          <w:color w:val="00407B"/>
          <w:sz w:val="24"/>
          <w:szCs w:val="24"/>
          <w:lang w:val="en-US"/>
        </w:rPr>
        <w:t xml:space="preserve">ed </w:t>
      </w:r>
      <w:r w:rsidR="00FA6514">
        <w:rPr>
          <w:rFonts w:ascii="Lexend Deca Light" w:hAnsi="Lexend Deca Light"/>
          <w:color w:val="00407B"/>
          <w:sz w:val="24"/>
          <w:szCs w:val="24"/>
          <w:lang w:val="en-US"/>
        </w:rPr>
        <w:t>November</w:t>
      </w:r>
      <w:r w:rsidR="000313E4" w:rsidRPr="00947539">
        <w:rPr>
          <w:rFonts w:ascii="Lexend Deca Light" w:hAnsi="Lexend Deca Light"/>
          <w:color w:val="00407B"/>
          <w:sz w:val="24"/>
          <w:szCs w:val="24"/>
          <w:lang w:val="en-US"/>
        </w:rPr>
        <w:t xml:space="preserve"> 2026</w:t>
      </w:r>
    </w:p>
    <w:bookmarkEnd w:id="0"/>
    <w:bookmarkEnd w:id="1"/>
    <w:p w14:paraId="7156D452" w14:textId="64F36538" w:rsidR="007563DF" w:rsidRPr="00DF2217" w:rsidRDefault="007563DF" w:rsidP="00DF2217">
      <w:pPr>
        <w:pStyle w:val="Heading2"/>
      </w:pPr>
      <w:r w:rsidRPr="00DF2217">
        <w:t>Role purpose</w:t>
      </w:r>
    </w:p>
    <w:p w14:paraId="4C5FEE14" w14:textId="64EA10F7" w:rsidR="00DF0B43" w:rsidRDefault="001D71F2" w:rsidP="00DF2217">
      <w:pPr>
        <w:pStyle w:val="Bodytext1"/>
      </w:pPr>
      <w:r w:rsidRPr="19918A50">
        <w:rPr>
          <w:lang w:val="en-GB"/>
        </w:rPr>
        <w:t>The academy trust governance code defines the term ‘Governance Professional’ as “the person</w:t>
      </w:r>
      <w:r w:rsidR="00DA4BDD" w:rsidRPr="19918A50">
        <w:rPr>
          <w:lang w:val="en-GB"/>
        </w:rPr>
        <w:t xml:space="preserve"> in </w:t>
      </w:r>
      <w:r w:rsidRPr="19918A50">
        <w:rPr>
          <w:lang w:val="en-GB"/>
        </w:rPr>
        <w:t xml:space="preserve">the Academy Trust who is designated to assess all aspects of governance effectiveness and compliance within the Trust and advise the Academy Trust so that the Academy Trust meets its statutory and regulatory requirements". </w:t>
      </w:r>
      <w:r w:rsidR="00DA4BDD">
        <w:t>NGA’s</w:t>
      </w:r>
      <w:r w:rsidR="006424E6">
        <w:t xml:space="preserve"> </w:t>
      </w:r>
      <w:hyperlink r:id="rId15">
        <w:r w:rsidR="006424E6" w:rsidRPr="19918A50">
          <w:rPr>
            <w:rStyle w:val="Hyperlink"/>
          </w:rPr>
          <w:t>‘Governing in 4D’</w:t>
        </w:r>
      </w:hyperlink>
      <w:r w:rsidR="006424E6">
        <w:t xml:space="preserve"> report</w:t>
      </w:r>
      <w:r w:rsidR="00B30BA3">
        <w:t xml:space="preserve"> adds that</w:t>
      </w:r>
      <w:r w:rsidR="006424E6">
        <w:t xml:space="preserve"> the MAT governance professional is </w:t>
      </w:r>
      <w:r w:rsidR="008B2285">
        <w:t>"</w:t>
      </w:r>
      <w:r w:rsidR="006424E6">
        <w:t xml:space="preserve">the </w:t>
      </w:r>
      <w:r w:rsidR="0098104A" w:rsidRPr="19918A50">
        <w:rPr>
          <w:lang w:val="en-GB"/>
        </w:rPr>
        <w:t>architect of the Trust’s governance system – designing information flows across multiple tiers, managing the interfaces between them, and making active judgements about what reaches whom and when</w:t>
      </w:r>
      <w:r w:rsidR="001E6390" w:rsidRPr="19918A50">
        <w:rPr>
          <w:lang w:val="en-GB"/>
        </w:rPr>
        <w:t>” and “</w:t>
      </w:r>
      <w:r w:rsidR="0098104A" w:rsidRPr="19918A50">
        <w:rPr>
          <w:lang w:val="en-GB"/>
        </w:rPr>
        <w:t>The governance professional should be properly resourced and have the standing, independence and access to senior leadership needed to design and maintain the trust's governance infrastructure</w:t>
      </w:r>
      <w:r w:rsidR="00CB4CE2" w:rsidRPr="19918A50">
        <w:rPr>
          <w:lang w:val="en-GB"/>
        </w:rPr>
        <w:t>"</w:t>
      </w:r>
      <w:r w:rsidR="0098104A" w:rsidRPr="19918A50">
        <w:rPr>
          <w:lang w:val="en-GB"/>
        </w:rPr>
        <w:t>.</w:t>
      </w:r>
      <w:r w:rsidR="00393349">
        <w:t xml:space="preserve"> </w:t>
      </w:r>
    </w:p>
    <w:p w14:paraId="5FDEADB9" w14:textId="67617936" w:rsidR="00392F6F" w:rsidRPr="001D71F2" w:rsidRDefault="00393349" w:rsidP="00B03DD5">
      <w:pPr>
        <w:pStyle w:val="Bodytext1"/>
        <w:spacing w:before="80"/>
        <w:rPr>
          <w:lang w:val="en-GB"/>
        </w:rPr>
      </w:pPr>
      <w:r>
        <w:t xml:space="preserve">‘Properly resourced’ means that they should </w:t>
      </w:r>
      <w:r w:rsidR="00317A39">
        <w:t xml:space="preserve">be paid at least in line with </w:t>
      </w:r>
      <w:hyperlink r:id="rId16" w:history="1">
        <w:r w:rsidR="00317A39" w:rsidRPr="009D54AA">
          <w:rPr>
            <w:rStyle w:val="Hyperlink"/>
          </w:rPr>
          <w:t xml:space="preserve">NGA’s </w:t>
        </w:r>
        <w:r w:rsidR="00B4767E" w:rsidRPr="009D54AA">
          <w:rPr>
            <w:rStyle w:val="Hyperlink"/>
          </w:rPr>
          <w:t xml:space="preserve">salary </w:t>
        </w:r>
        <w:r w:rsidR="00317A39" w:rsidRPr="009D54AA">
          <w:rPr>
            <w:rStyle w:val="Hyperlink"/>
          </w:rPr>
          <w:t>guidance</w:t>
        </w:r>
      </w:hyperlink>
      <w:r w:rsidR="00B4767E">
        <w:t xml:space="preserve">, their professional development should be </w:t>
      </w:r>
      <w:r w:rsidR="00E5310A">
        <w:t xml:space="preserve">funded by the trust </w:t>
      </w:r>
      <w:r w:rsidR="00CB4CE2">
        <w:t xml:space="preserve">(regardless of whether they are full or </w:t>
      </w:r>
      <w:r w:rsidR="001C11B6">
        <w:t>part-time</w:t>
      </w:r>
      <w:r w:rsidR="00CB4CE2">
        <w:t xml:space="preserve">) </w:t>
      </w:r>
      <w:r w:rsidR="00E5310A">
        <w:t xml:space="preserve">and they should have access to </w:t>
      </w:r>
      <w:r w:rsidR="006A1585">
        <w:t xml:space="preserve">sufficient resources to enable them to fulfil their responsibilities. </w:t>
      </w:r>
      <w:r w:rsidR="009420FC">
        <w:t>They</w:t>
      </w:r>
      <w:r w:rsidR="00956AA1">
        <w:t xml:space="preserve"> should also have access to </w:t>
      </w:r>
      <w:r w:rsidR="00DC0959">
        <w:t xml:space="preserve">appropriate professional networks and to </w:t>
      </w:r>
      <w:r w:rsidR="00956AA1">
        <w:t>robust performance management arrangements</w:t>
      </w:r>
      <w:r w:rsidR="00824159">
        <w:t xml:space="preserve"> which </w:t>
      </w:r>
      <w:r w:rsidR="00537452">
        <w:t>are</w:t>
      </w:r>
      <w:r w:rsidR="00824159">
        <w:t xml:space="preserve"> led by, or involve, the chair of the board</w:t>
      </w:r>
      <w:r w:rsidR="00956AA1">
        <w:t xml:space="preserve">. </w:t>
      </w:r>
    </w:p>
    <w:p w14:paraId="5A47A780" w14:textId="4A1AF1DE" w:rsidR="001153E1" w:rsidRDefault="008A3AF8" w:rsidP="00B03DD5">
      <w:pPr>
        <w:pStyle w:val="Bodytext1"/>
        <w:spacing w:before="80"/>
      </w:pPr>
      <w:r>
        <w:t>The lead governance professional role</w:t>
      </w:r>
      <w:r w:rsidR="00392F6F">
        <w:t xml:space="preserve"> </w:t>
      </w:r>
      <w:r w:rsidR="00B135FF">
        <w:t>e</w:t>
      </w:r>
      <w:r w:rsidR="0014228D">
        <w:t>ntails</w:t>
      </w:r>
      <w:r w:rsidR="00392F6F">
        <w:t xml:space="preserve"> </w:t>
      </w:r>
      <w:r w:rsidR="006569F3">
        <w:t>oversee</w:t>
      </w:r>
      <w:r w:rsidR="00392F6F">
        <w:t>ing</w:t>
      </w:r>
      <w:r w:rsidR="006569F3">
        <w:t xml:space="preserve"> all aspects of governance effectiveness within the trust, ensur</w:t>
      </w:r>
      <w:r w:rsidR="000D006B">
        <w:t>ing</w:t>
      </w:r>
      <w:r w:rsidR="006569F3">
        <w:t xml:space="preserve"> </w:t>
      </w:r>
      <w:r w:rsidR="009F6AAF">
        <w:t xml:space="preserve">that </w:t>
      </w:r>
      <w:r w:rsidR="006569F3">
        <w:t>governance</w:t>
      </w:r>
      <w:r>
        <w:t>: (</w:t>
      </w:r>
      <w:proofErr w:type="spellStart"/>
      <w:r>
        <w:t>i</w:t>
      </w:r>
      <w:proofErr w:type="spellEnd"/>
      <w:r>
        <w:t>)</w:t>
      </w:r>
      <w:r w:rsidR="006569F3">
        <w:t xml:space="preserve"> adheres to good practice</w:t>
      </w:r>
      <w:r>
        <w:t>; (ii)</w:t>
      </w:r>
      <w:r w:rsidR="006569F3">
        <w:t xml:space="preserve"> meets all statutory and regulatory requirements</w:t>
      </w:r>
      <w:r>
        <w:t xml:space="preserve">; </w:t>
      </w:r>
      <w:r w:rsidR="00537452">
        <w:t xml:space="preserve">and </w:t>
      </w:r>
      <w:r>
        <w:t xml:space="preserve">(iii) provides </w:t>
      </w:r>
      <w:r w:rsidR="00A5523E">
        <w:t xml:space="preserve">robust and resilient </w:t>
      </w:r>
      <w:r w:rsidR="00B37CE2">
        <w:t xml:space="preserve">strategic leadership </w:t>
      </w:r>
      <w:r w:rsidR="009F6AAF">
        <w:t>to</w:t>
      </w:r>
      <w:r w:rsidR="00B37CE2">
        <w:t xml:space="preserve"> the </w:t>
      </w:r>
      <w:r w:rsidR="009F6AAF">
        <w:t>organisation</w:t>
      </w:r>
      <w:r w:rsidR="00537452">
        <w:t>,</w:t>
      </w:r>
      <w:r w:rsidR="00644C09">
        <w:t xml:space="preserve"> and </w:t>
      </w:r>
      <w:r w:rsidR="001153E1">
        <w:t>appropriate support and challenge to executive leaders</w:t>
      </w:r>
      <w:r w:rsidR="00B37CE2">
        <w:t xml:space="preserve">. </w:t>
      </w:r>
    </w:p>
    <w:p w14:paraId="5CA9D543" w14:textId="3DFAE076" w:rsidR="006569F3" w:rsidRPr="00D145D6" w:rsidRDefault="001153E1" w:rsidP="00B03DD5">
      <w:pPr>
        <w:pStyle w:val="Bodytext1"/>
        <w:spacing w:before="80"/>
      </w:pPr>
      <w:r>
        <w:t>The lead governance professional</w:t>
      </w:r>
      <w:r w:rsidR="009E4718">
        <w:t xml:space="preserve"> leads </w:t>
      </w:r>
      <w:r w:rsidR="0014228D">
        <w:t xml:space="preserve">on </w:t>
      </w:r>
      <w:r w:rsidR="009E4718">
        <w:t>all governance support across the trust</w:t>
      </w:r>
      <w:r w:rsidR="007B3911">
        <w:t xml:space="preserve">, </w:t>
      </w:r>
      <w:r w:rsidR="0014228D">
        <w:t>including</w:t>
      </w:r>
      <w:r w:rsidR="007B3911">
        <w:t xml:space="preserve"> line managing any other </w:t>
      </w:r>
      <w:r w:rsidR="0014228D">
        <w:t xml:space="preserve">employed </w:t>
      </w:r>
      <w:r w:rsidR="007B3911">
        <w:t>governance professionals</w:t>
      </w:r>
      <w:r w:rsidR="00195845">
        <w:t xml:space="preserve"> and overseeing any governance services provided by third parties</w:t>
      </w:r>
      <w:r w:rsidR="006569F3">
        <w:rPr>
          <w:shd w:val="clear" w:color="auto" w:fill="FFFFFF"/>
        </w:rPr>
        <w:t>.</w:t>
      </w:r>
      <w:r w:rsidR="00BF6179">
        <w:rPr>
          <w:shd w:val="clear" w:color="auto" w:fill="FFFFFF"/>
        </w:rPr>
        <w:t xml:space="preserve"> As well </w:t>
      </w:r>
      <w:r w:rsidR="00BC14C2">
        <w:rPr>
          <w:shd w:val="clear" w:color="auto" w:fill="FFFFFF"/>
        </w:rPr>
        <w:t xml:space="preserve">as having a strong technical understanding of statutory </w:t>
      </w:r>
      <w:r w:rsidR="00BC14C2">
        <w:rPr>
          <w:shd w:val="clear" w:color="auto" w:fill="FFFFFF"/>
        </w:rPr>
        <w:lastRenderedPageBreak/>
        <w:t>and regulatory requir</w:t>
      </w:r>
      <w:r w:rsidR="00116853">
        <w:rPr>
          <w:shd w:val="clear" w:color="auto" w:fill="FFFFFF"/>
        </w:rPr>
        <w:t>e</w:t>
      </w:r>
      <w:r w:rsidR="00BC14C2">
        <w:rPr>
          <w:shd w:val="clear" w:color="auto" w:fill="FFFFFF"/>
        </w:rPr>
        <w:t xml:space="preserve">ments </w:t>
      </w:r>
      <w:r w:rsidR="00BD46BD">
        <w:rPr>
          <w:shd w:val="clear" w:color="auto" w:fill="FFFFFF"/>
        </w:rPr>
        <w:t>they need</w:t>
      </w:r>
      <w:r w:rsidR="00116853">
        <w:rPr>
          <w:shd w:val="clear" w:color="auto" w:fill="FFFFFF"/>
        </w:rPr>
        <w:t xml:space="preserve"> </w:t>
      </w:r>
      <w:r w:rsidR="00D97CA8">
        <w:rPr>
          <w:shd w:val="clear" w:color="auto" w:fill="FFFFFF"/>
        </w:rPr>
        <w:t xml:space="preserve">to have </w:t>
      </w:r>
      <w:r w:rsidR="00116853">
        <w:rPr>
          <w:shd w:val="clear" w:color="auto" w:fill="FFFFFF"/>
        </w:rPr>
        <w:t xml:space="preserve">the interpersonal skills and credibility to influence </w:t>
      </w:r>
      <w:r w:rsidR="00312715">
        <w:rPr>
          <w:shd w:val="clear" w:color="auto" w:fill="FFFFFF"/>
        </w:rPr>
        <w:t xml:space="preserve">senior </w:t>
      </w:r>
      <w:r w:rsidR="000D006B">
        <w:rPr>
          <w:shd w:val="clear" w:color="auto" w:fill="FFFFFF"/>
        </w:rPr>
        <w:t xml:space="preserve">executives and </w:t>
      </w:r>
      <w:r w:rsidR="003F41C7">
        <w:rPr>
          <w:shd w:val="clear" w:color="auto" w:fill="FFFFFF"/>
        </w:rPr>
        <w:t xml:space="preserve">trustees to ensure </w:t>
      </w:r>
      <w:r w:rsidR="00F46F5C">
        <w:rPr>
          <w:shd w:val="clear" w:color="auto" w:fill="FFFFFF"/>
        </w:rPr>
        <w:t xml:space="preserve">the board is </w:t>
      </w:r>
      <w:r w:rsidR="00D97CA8">
        <w:rPr>
          <w:shd w:val="clear" w:color="auto" w:fill="FFFFFF"/>
        </w:rPr>
        <w:t>appropriately</w:t>
      </w:r>
      <w:r w:rsidR="00EC1BD1">
        <w:rPr>
          <w:shd w:val="clear" w:color="auto" w:fill="FFFFFF"/>
        </w:rPr>
        <w:t xml:space="preserve"> </w:t>
      </w:r>
      <w:r w:rsidR="00F46F5C">
        <w:rPr>
          <w:shd w:val="clear" w:color="auto" w:fill="FFFFFF"/>
        </w:rPr>
        <w:t xml:space="preserve">informed and equipped to </w:t>
      </w:r>
      <w:r w:rsidR="00EC1BD1">
        <w:rPr>
          <w:shd w:val="clear" w:color="auto" w:fill="FFFFFF"/>
        </w:rPr>
        <w:t>lead the trust</w:t>
      </w:r>
      <w:r w:rsidR="00171628">
        <w:rPr>
          <w:shd w:val="clear" w:color="auto" w:fill="FFFFFF"/>
        </w:rPr>
        <w:t>, and that academy committees understand their role and are equipped and supported to fulfil it</w:t>
      </w:r>
      <w:r w:rsidR="00EC1BD1">
        <w:rPr>
          <w:shd w:val="clear" w:color="auto" w:fill="FFFFFF"/>
        </w:rPr>
        <w:t xml:space="preserve">. </w:t>
      </w:r>
      <w:r w:rsidR="0052468C">
        <w:rPr>
          <w:shd w:val="clear" w:color="auto" w:fill="FFFFFF"/>
        </w:rPr>
        <w:t xml:space="preserve">The lead governance professional will also support the members </w:t>
      </w:r>
      <w:r w:rsidR="00C145B2">
        <w:rPr>
          <w:shd w:val="clear" w:color="auto" w:fill="FFFFFF"/>
        </w:rPr>
        <w:t xml:space="preserve">in understanding and fulfilling their role </w:t>
      </w:r>
      <w:r w:rsidR="008B3395">
        <w:rPr>
          <w:shd w:val="clear" w:color="auto" w:fill="FFFFFF"/>
        </w:rPr>
        <w:t xml:space="preserve">as </w:t>
      </w:r>
      <w:r w:rsidR="008B3395" w:rsidRPr="008B3395">
        <w:rPr>
          <w:shd w:val="clear" w:color="auto" w:fill="FFFFFF"/>
        </w:rPr>
        <w:t>guardians of the governance of the trust</w:t>
      </w:r>
      <w:r w:rsidR="008B3395">
        <w:rPr>
          <w:shd w:val="clear" w:color="auto" w:fill="FFFFFF"/>
        </w:rPr>
        <w:t>.</w:t>
      </w:r>
    </w:p>
    <w:p w14:paraId="7A674B52" w14:textId="7F1C71E1" w:rsidR="006569F3" w:rsidRPr="008F4334" w:rsidRDefault="006569F3" w:rsidP="00B03DD5">
      <w:pPr>
        <w:pStyle w:val="Bodytext1"/>
        <w:spacing w:after="80"/>
      </w:pPr>
      <w:r w:rsidRPr="008F4334">
        <w:t xml:space="preserve">This </w:t>
      </w:r>
      <w:r w:rsidR="00F7554D">
        <w:t>includes</w:t>
      </w:r>
      <w:r w:rsidR="009F0BBB">
        <w:t xml:space="preserve"> ensuring that</w:t>
      </w:r>
      <w:r w:rsidRPr="008F4334">
        <w:t>:</w:t>
      </w:r>
    </w:p>
    <w:p w14:paraId="7AAA9A3C" w14:textId="2A9B23D3" w:rsidR="004C07B1" w:rsidRPr="001C11B6" w:rsidRDefault="001A6991" w:rsidP="001C11B6">
      <w:pPr>
        <w:pStyle w:val="Bodytextbullets"/>
      </w:pPr>
      <w:proofErr w:type="gramStart"/>
      <w:r w:rsidRPr="001C11B6">
        <w:t>the</w:t>
      </w:r>
      <w:proofErr w:type="gramEnd"/>
      <w:r w:rsidRPr="001C11B6">
        <w:t xml:space="preserve"> trust’s governa</w:t>
      </w:r>
      <w:r w:rsidR="004C07B1" w:rsidRPr="001C11B6">
        <w:t>n</w:t>
      </w:r>
      <w:r w:rsidRPr="001C11B6">
        <w:t>ce structure is fit for purpose and is regularly reviewed</w:t>
      </w:r>
      <w:r w:rsidR="000B7D20" w:rsidRPr="001C11B6">
        <w:t>, particularly</w:t>
      </w:r>
      <w:r w:rsidRPr="001C11B6">
        <w:t xml:space="preserve"> if the </w:t>
      </w:r>
      <w:r w:rsidR="004C07B1" w:rsidRPr="001C11B6">
        <w:t>trust is growing</w:t>
      </w:r>
      <w:r w:rsidR="009F0BBB" w:rsidRPr="001C11B6">
        <w:t>;</w:t>
      </w:r>
    </w:p>
    <w:p w14:paraId="4A08F508" w14:textId="23BDA8A1" w:rsidR="002E1BCA" w:rsidRPr="001C11B6" w:rsidRDefault="002E1BCA" w:rsidP="001C11B6">
      <w:pPr>
        <w:pStyle w:val="Bodytextbullets"/>
      </w:pPr>
      <w:r w:rsidRPr="001C11B6">
        <w:t xml:space="preserve">executive leaders understand their accountabilities to the board </w:t>
      </w:r>
      <w:r w:rsidR="00A5572E" w:rsidRPr="001C11B6">
        <w:t xml:space="preserve">and its committees </w:t>
      </w:r>
      <w:r w:rsidRPr="001C11B6">
        <w:t xml:space="preserve">and </w:t>
      </w:r>
      <w:r w:rsidR="00AA7E41" w:rsidRPr="001C11B6">
        <w:t xml:space="preserve">provide the board with timely and </w:t>
      </w:r>
      <w:r w:rsidR="003B3E87" w:rsidRPr="001C11B6">
        <w:t>accurate reports</w:t>
      </w:r>
      <w:r w:rsidR="0021128B" w:rsidRPr="001C11B6">
        <w:t xml:space="preserve"> which enable trustees and academy committee members to fulfil their </w:t>
      </w:r>
      <w:r w:rsidR="008C0483" w:rsidRPr="001C11B6">
        <w:t>responsibilities</w:t>
      </w:r>
      <w:r w:rsidR="009F0BBB" w:rsidRPr="001C11B6">
        <w:t>;</w:t>
      </w:r>
    </w:p>
    <w:p w14:paraId="1A11294E" w14:textId="2785843A" w:rsidR="00C302DD" w:rsidRPr="001C11B6" w:rsidRDefault="00C64BB1" w:rsidP="001C11B6">
      <w:pPr>
        <w:pStyle w:val="Bodytextbullets"/>
      </w:pPr>
      <w:r w:rsidRPr="001C11B6">
        <w:t>trustees bring the skills, knowledge</w:t>
      </w:r>
      <w:r w:rsidR="00162BDC" w:rsidRPr="001C11B6">
        <w:t>,</w:t>
      </w:r>
      <w:r w:rsidRPr="001C11B6">
        <w:t xml:space="preserve"> experience</w:t>
      </w:r>
      <w:r w:rsidR="00162BDC" w:rsidRPr="001C11B6">
        <w:t xml:space="preserve"> and diversity of thinking</w:t>
      </w:r>
      <w:r w:rsidRPr="001C11B6">
        <w:t xml:space="preserve"> </w:t>
      </w:r>
      <w:r w:rsidR="00162BDC" w:rsidRPr="001C11B6">
        <w:t xml:space="preserve">required for the board to </w:t>
      </w:r>
      <w:r w:rsidR="00262F13" w:rsidRPr="001C11B6">
        <w:t xml:space="preserve">fulfil its </w:t>
      </w:r>
      <w:r w:rsidR="00D50EFC" w:rsidRPr="001C11B6">
        <w:t>functions</w:t>
      </w:r>
      <w:r w:rsidR="000028F0" w:rsidRPr="001C11B6">
        <w:t>,</w:t>
      </w:r>
      <w:r w:rsidR="00D50EFC" w:rsidRPr="001C11B6">
        <w:t xml:space="preserve"> and that board dynamics and culture </w:t>
      </w:r>
      <w:r w:rsidR="002C124A" w:rsidRPr="001C11B6">
        <w:t>support robust and effective decision-making</w:t>
      </w:r>
      <w:r w:rsidR="009F0BBB" w:rsidRPr="001C11B6">
        <w:t>;</w:t>
      </w:r>
    </w:p>
    <w:p w14:paraId="6CF4ABFD" w14:textId="7C2ECD77" w:rsidR="00870DA2" w:rsidRPr="001C11B6" w:rsidRDefault="009F0BBB" w:rsidP="001C11B6">
      <w:pPr>
        <w:pStyle w:val="Bodytextbullets"/>
      </w:pPr>
      <w:proofErr w:type="gramStart"/>
      <w:r w:rsidRPr="001C11B6">
        <w:t>there</w:t>
      </w:r>
      <w:proofErr w:type="gramEnd"/>
      <w:r w:rsidRPr="001C11B6">
        <w:t xml:space="preserve"> is </w:t>
      </w:r>
      <w:r w:rsidR="00DC330E" w:rsidRPr="001C11B6">
        <w:t>a regular and efficient flow of information between governance tiers, which includes the voice of stakeholders and local communit</w:t>
      </w:r>
      <w:r w:rsidR="00E93191" w:rsidRPr="001C11B6">
        <w:t>i</w:t>
      </w:r>
      <w:r w:rsidR="00DC330E" w:rsidRPr="001C11B6">
        <w:t>es</w:t>
      </w:r>
      <w:r w:rsidRPr="001C11B6">
        <w:t>;</w:t>
      </w:r>
      <w:r w:rsidR="00113608">
        <w:t xml:space="preserve"> and</w:t>
      </w:r>
    </w:p>
    <w:p w14:paraId="7040CC76" w14:textId="70503B42" w:rsidR="00866D57" w:rsidRPr="001C11B6" w:rsidRDefault="00866D57" w:rsidP="001C11B6">
      <w:pPr>
        <w:pStyle w:val="Bodytextbullets"/>
      </w:pPr>
      <w:proofErr w:type="gramStart"/>
      <w:r w:rsidRPr="001C11B6">
        <w:t>all</w:t>
      </w:r>
      <w:proofErr w:type="gramEnd"/>
      <w:r w:rsidRPr="001C11B6">
        <w:t xml:space="preserve"> those involved in governance</w:t>
      </w:r>
      <w:r w:rsidR="00975AB9" w:rsidRPr="001C11B6">
        <w:t xml:space="preserve"> receive the support and on-going development which they need to enable them to </w:t>
      </w:r>
      <w:r w:rsidR="008C0EE9" w:rsidRPr="001C11B6">
        <w:t>fulfil</w:t>
      </w:r>
      <w:r w:rsidR="00975AB9" w:rsidRPr="001C11B6">
        <w:t xml:space="preserve"> their roles</w:t>
      </w:r>
      <w:r w:rsidR="009F0BBB" w:rsidRPr="001C11B6">
        <w:t>.</w:t>
      </w:r>
    </w:p>
    <w:p w14:paraId="21B17681" w14:textId="265B633E" w:rsidR="00975AB9" w:rsidRDefault="00582A9A" w:rsidP="001D71F2">
      <w:pPr>
        <w:pStyle w:val="Bodytextbullets"/>
        <w:numPr>
          <w:ilvl w:val="0"/>
          <w:numId w:val="0"/>
        </w:numPr>
      </w:pPr>
      <w:r>
        <w:t xml:space="preserve">The lead governance professional </w:t>
      </w:r>
      <w:r w:rsidR="008C0EE9">
        <w:t>may</w:t>
      </w:r>
      <w:r>
        <w:t xml:space="preserve"> also </w:t>
      </w:r>
      <w:r w:rsidR="008C0EE9">
        <w:t>undertake the role of Company Secretary and</w:t>
      </w:r>
      <w:r w:rsidR="00137734">
        <w:t xml:space="preserve"> clerk to the </w:t>
      </w:r>
      <w:r w:rsidR="008B3395">
        <w:t xml:space="preserve">members and the </w:t>
      </w:r>
      <w:r w:rsidR="00137734">
        <w:t xml:space="preserve">trust board. </w:t>
      </w:r>
      <w:r w:rsidR="005E1EE2">
        <w:t xml:space="preserve">They should always attend board and members’ meetings regardless of whether they are acting as clerk to the meeting. </w:t>
      </w:r>
      <w:r w:rsidR="00137734">
        <w:t>They may also have wider compliance responsibilities such as overseeing</w:t>
      </w:r>
      <w:r w:rsidR="00F532F3">
        <w:t xml:space="preserve"> risk appetite and the management of risk</w:t>
      </w:r>
      <w:r w:rsidR="00C703B7">
        <w:t xml:space="preserve">, </w:t>
      </w:r>
      <w:r w:rsidR="00137734">
        <w:t>policy management across the trust</w:t>
      </w:r>
      <w:r w:rsidR="00235F97">
        <w:t>, whistleblowing and data protection</w:t>
      </w:r>
      <w:r w:rsidR="00137734">
        <w:t xml:space="preserve">. </w:t>
      </w:r>
    </w:p>
    <w:p w14:paraId="00128DF4" w14:textId="3BAC4BBA" w:rsidR="00537731" w:rsidRDefault="001A4013" w:rsidP="001D71F2">
      <w:pPr>
        <w:pStyle w:val="Bodytextbullets"/>
        <w:numPr>
          <w:ilvl w:val="0"/>
          <w:numId w:val="0"/>
        </w:numPr>
      </w:pPr>
      <w:r w:rsidRPr="001A4013">
        <w:t xml:space="preserve">Where a trust has only one governance </w:t>
      </w:r>
      <w:proofErr w:type="gramStart"/>
      <w:r w:rsidRPr="001A4013">
        <w:t>professional</w:t>
      </w:r>
      <w:proofErr w:type="gramEnd"/>
      <w:r w:rsidRPr="001A4013">
        <w:t xml:space="preserve"> they may wish to combine this role description with </w:t>
      </w:r>
      <w:r w:rsidR="006C5BF9">
        <w:t>element</w:t>
      </w:r>
      <w:r w:rsidR="00152C93">
        <w:t>s</w:t>
      </w:r>
      <w:r w:rsidR="006C5BF9">
        <w:t xml:space="preserve"> of </w:t>
      </w:r>
      <w:r w:rsidRPr="001A4013">
        <w:t xml:space="preserve">the </w:t>
      </w:r>
      <w:r w:rsidR="00FE5000">
        <w:t xml:space="preserve">model </w:t>
      </w:r>
      <w:r w:rsidRPr="001A4013">
        <w:t xml:space="preserve">role description for a </w:t>
      </w:r>
      <w:r w:rsidR="00FE5000" w:rsidRPr="00FE5000">
        <w:t>governance professional supporting academy committees in a multi</w:t>
      </w:r>
      <w:r w:rsidR="00113608">
        <w:t xml:space="preserve"> </w:t>
      </w:r>
      <w:r w:rsidR="00FE5000" w:rsidRPr="00FE5000">
        <w:t>academy trust</w:t>
      </w:r>
      <w:r w:rsidRPr="001A4013">
        <w:t>.</w:t>
      </w:r>
    </w:p>
    <w:p w14:paraId="50A005F5" w14:textId="507AED4D" w:rsidR="00B32281" w:rsidRDefault="00B32281" w:rsidP="001D71F2">
      <w:pPr>
        <w:pStyle w:val="Bodytextbullets"/>
        <w:numPr>
          <w:ilvl w:val="0"/>
          <w:numId w:val="0"/>
        </w:numPr>
      </w:pPr>
      <w:r>
        <w:t xml:space="preserve">The governance professional may be employed or contracted but, in either case, and regardless of operational line-management arrangements, it is important that they have a direct working relationship with the chair of the trust board, and that the chair inputs into their performance management </w:t>
      </w:r>
      <w:r w:rsidRPr="00F162EE">
        <w:t xml:space="preserve">arrangements. </w:t>
      </w:r>
      <w:r w:rsidR="002110CB" w:rsidRPr="00F162EE">
        <w:t xml:space="preserve">It is also important that, regardless of whether they are a member of the senior executive team, they should have access to </w:t>
      </w:r>
      <w:r w:rsidR="00085061" w:rsidRPr="00F162EE">
        <w:t xml:space="preserve">senior executives and be involved early in </w:t>
      </w:r>
      <w:r w:rsidR="00906C35" w:rsidRPr="00F162EE">
        <w:t>key strategic discussions.</w:t>
      </w:r>
      <w:r w:rsidR="00906C35">
        <w:t xml:space="preserve"> </w:t>
      </w:r>
    </w:p>
    <w:p w14:paraId="08EF1738" w14:textId="1308D7F6" w:rsidR="0041314B" w:rsidRPr="00113608" w:rsidRDefault="00925876" w:rsidP="00113608">
      <w:pPr>
        <w:pStyle w:val="Heading2"/>
      </w:pPr>
      <w:r w:rsidRPr="00113608">
        <w:t>Specific</w:t>
      </w:r>
      <w:r w:rsidR="005443FB" w:rsidRPr="00113608">
        <w:t xml:space="preserve"> duties/responsibilities</w:t>
      </w:r>
      <w:r w:rsidRPr="00113608">
        <w:t xml:space="preserve"> </w:t>
      </w:r>
    </w:p>
    <w:p w14:paraId="28DF7A33" w14:textId="49570270" w:rsidR="00783FC4" w:rsidRPr="00113608" w:rsidRDefault="00783FC4" w:rsidP="00113608">
      <w:pPr>
        <w:pStyle w:val="Heading3"/>
      </w:pPr>
      <w:r w:rsidRPr="00113608">
        <w:t xml:space="preserve">Leading </w:t>
      </w:r>
      <w:r w:rsidR="008735BC" w:rsidRPr="00113608">
        <w:t xml:space="preserve">and developing </w:t>
      </w:r>
      <w:r w:rsidRPr="00113608">
        <w:t>governance</w:t>
      </w:r>
      <w:r w:rsidR="00A44232" w:rsidRPr="00113608">
        <w:t xml:space="preserve"> </w:t>
      </w:r>
    </w:p>
    <w:p w14:paraId="48D58A9B" w14:textId="3CE52DCA" w:rsidR="006B0ECF" w:rsidRPr="00EB355D" w:rsidRDefault="00EB355D" w:rsidP="00EB355D">
      <w:pPr>
        <w:pStyle w:val="Bodytextbullets"/>
      </w:pPr>
      <w:r>
        <w:t>W</w:t>
      </w:r>
      <w:r w:rsidR="006B0ECF" w:rsidRPr="00EB355D">
        <w:t xml:space="preserve">ork with </w:t>
      </w:r>
      <w:r w:rsidR="0007742C" w:rsidRPr="00EB355D">
        <w:t xml:space="preserve">members, </w:t>
      </w:r>
      <w:r w:rsidR="003A4AE4" w:rsidRPr="00EB355D">
        <w:t>trustees, academy committee members</w:t>
      </w:r>
      <w:r w:rsidR="008561B0" w:rsidRPr="00EB355D">
        <w:t xml:space="preserve"> and senior executives </w:t>
      </w:r>
      <w:r w:rsidR="006B0ECF" w:rsidRPr="00EB355D">
        <w:t xml:space="preserve">to ensure </w:t>
      </w:r>
      <w:r w:rsidR="0007742C" w:rsidRPr="00EB355D">
        <w:t xml:space="preserve">the organisation’s </w:t>
      </w:r>
      <w:r w:rsidR="006B0ECF" w:rsidRPr="00EB355D">
        <w:t xml:space="preserve">governance is </w:t>
      </w:r>
      <w:r w:rsidR="008561B0" w:rsidRPr="00EB355D">
        <w:t>fit for purpose and effective</w:t>
      </w:r>
      <w:r w:rsidR="00C96A4C" w:rsidRPr="00EB355D">
        <w:t>,</w:t>
      </w:r>
      <w:r w:rsidR="000E4729" w:rsidRPr="00EB355D">
        <w:t xml:space="preserve"> and that governance documentation</w:t>
      </w:r>
      <w:r w:rsidR="00C96A4C" w:rsidRPr="00EB355D">
        <w:t xml:space="preserve"> accurately reflects this and is clear and transparent</w:t>
      </w:r>
      <w:r>
        <w:t>.</w:t>
      </w:r>
    </w:p>
    <w:p w14:paraId="43333E64" w14:textId="3A75D0A2" w:rsidR="006B0ECF" w:rsidRPr="00EB355D" w:rsidRDefault="005604A0" w:rsidP="00EB355D">
      <w:pPr>
        <w:pStyle w:val="Bodytextbullets"/>
      </w:pPr>
      <w:r>
        <w:t>A</w:t>
      </w:r>
      <w:r w:rsidR="006B0ECF" w:rsidRPr="00EB355D">
        <w:t xml:space="preserve">ct as the lead adviser on </w:t>
      </w:r>
      <w:r w:rsidR="00B7190D" w:rsidRPr="00EB355D">
        <w:t xml:space="preserve">all </w:t>
      </w:r>
      <w:r w:rsidR="006B0ECF" w:rsidRPr="00EB355D">
        <w:t xml:space="preserve">issues relating to </w:t>
      </w:r>
      <w:r w:rsidR="006B0ECF" w:rsidRPr="00EB355D" w:rsidDel="0007742C">
        <w:t>governance</w:t>
      </w:r>
      <w:r w:rsidR="008A6E88" w:rsidRPr="00EB355D">
        <w:t>, including advising on best practice</w:t>
      </w:r>
      <w:r w:rsidR="009F6F5E" w:rsidRPr="00EB355D">
        <w:t xml:space="preserve"> and how this </w:t>
      </w:r>
      <w:r w:rsidR="00315EAC" w:rsidRPr="00EB355D">
        <w:t>should</w:t>
      </w:r>
      <w:r w:rsidR="009F6F5E" w:rsidRPr="00EB355D">
        <w:t xml:space="preserve"> be applied within the trust</w:t>
      </w:r>
      <w:r>
        <w:t>.</w:t>
      </w:r>
    </w:p>
    <w:p w14:paraId="1FED5341" w14:textId="6BBDEA6A" w:rsidR="006B0ECF" w:rsidRPr="00EB355D" w:rsidRDefault="005604A0" w:rsidP="00EB355D">
      <w:pPr>
        <w:pStyle w:val="Bodytextbullets"/>
      </w:pPr>
      <w:r>
        <w:t>D</w:t>
      </w:r>
      <w:r w:rsidR="006B0ECF" w:rsidRPr="00EB355D">
        <w:t xml:space="preserve">evelop and implement the </w:t>
      </w:r>
      <w:r w:rsidR="0007742C" w:rsidRPr="00EB355D">
        <w:t xml:space="preserve">trust’s </w:t>
      </w:r>
      <w:r w:rsidR="00110829" w:rsidRPr="00EB355D">
        <w:t xml:space="preserve">governance </w:t>
      </w:r>
      <w:r w:rsidR="006B0ECF" w:rsidRPr="00EB355D">
        <w:t>strategy</w:t>
      </w:r>
      <w:r>
        <w:t>.</w:t>
      </w:r>
    </w:p>
    <w:p w14:paraId="7C9770A5" w14:textId="5684EE48" w:rsidR="006B0ECF" w:rsidRDefault="005604A0" w:rsidP="005604A0">
      <w:pPr>
        <w:pStyle w:val="Bodytextbullets"/>
      </w:pPr>
      <w:r>
        <w:lastRenderedPageBreak/>
        <w:t>D</w:t>
      </w:r>
      <w:r w:rsidR="006B0ECF">
        <w:t xml:space="preserve">esign and </w:t>
      </w:r>
      <w:r w:rsidR="0007742C">
        <w:t xml:space="preserve">oversee </w:t>
      </w:r>
      <w:r w:rsidR="006B0ECF">
        <w:t>the governance support structure</w:t>
      </w:r>
      <w:r w:rsidR="0007742C">
        <w:t>, keeping this under review as the trust grows</w:t>
      </w:r>
      <w:r>
        <w:t>.</w:t>
      </w:r>
    </w:p>
    <w:p w14:paraId="217E7482" w14:textId="355E2669" w:rsidR="006B0ECF" w:rsidRDefault="005604A0" w:rsidP="005604A0">
      <w:pPr>
        <w:pStyle w:val="Bodytextbullets"/>
      </w:pPr>
      <w:r>
        <w:t>E</w:t>
      </w:r>
      <w:r w:rsidR="006B0ECF">
        <w:t>nsur</w:t>
      </w:r>
      <w:r w:rsidR="00C96A4C">
        <w:t>e</w:t>
      </w:r>
      <w:r w:rsidR="006B0ECF">
        <w:t xml:space="preserve"> effective communications are maintained </w:t>
      </w:r>
      <w:r w:rsidR="005E315F">
        <w:t>between governance layers</w:t>
      </w:r>
      <w:r>
        <w:t>.</w:t>
      </w:r>
    </w:p>
    <w:p w14:paraId="3F537DB6" w14:textId="5BFFC7C8" w:rsidR="006B0ECF" w:rsidRDefault="005604A0" w:rsidP="005604A0">
      <w:pPr>
        <w:pStyle w:val="Bodytextbullets"/>
      </w:pPr>
      <w:r>
        <w:t>E</w:t>
      </w:r>
      <w:r w:rsidR="3002D835">
        <w:t xml:space="preserve">nsure the trust maintains effective </w:t>
      </w:r>
      <w:proofErr w:type="gramStart"/>
      <w:r w:rsidR="3002D835">
        <w:t>communications</w:t>
      </w:r>
      <w:proofErr w:type="gramEnd"/>
      <w:r w:rsidR="3002D835">
        <w:t xml:space="preserve"> with key external stakeholders</w:t>
      </w:r>
      <w:r>
        <w:t>.</w:t>
      </w:r>
    </w:p>
    <w:p w14:paraId="798F1C37" w14:textId="140833C8" w:rsidR="00394DA6" w:rsidRDefault="005604A0" w:rsidP="005604A0">
      <w:pPr>
        <w:pStyle w:val="Bodytextbullets"/>
      </w:pPr>
      <w:r>
        <w:t>L</w:t>
      </w:r>
      <w:r w:rsidR="000A02AD">
        <w:t xml:space="preserve">ine </w:t>
      </w:r>
      <w:proofErr w:type="gramStart"/>
      <w:r w:rsidR="000A02AD">
        <w:t>manag</w:t>
      </w:r>
      <w:r w:rsidR="00C96A4C">
        <w:t>e</w:t>
      </w:r>
      <w:proofErr w:type="gramEnd"/>
      <w:r w:rsidR="000A02AD">
        <w:t xml:space="preserve"> any other employed governance professionals, ensuring appropriate arrangements are in place for their performance management and professional development</w:t>
      </w:r>
      <w:r w:rsidR="00313474">
        <w:t>.</w:t>
      </w:r>
    </w:p>
    <w:p w14:paraId="36FB4A51" w14:textId="1DBCB2FA" w:rsidR="00220A22" w:rsidRPr="005A6A6F" w:rsidRDefault="00313474" w:rsidP="005604A0">
      <w:pPr>
        <w:pStyle w:val="Bodytextbullets"/>
      </w:pPr>
      <w:r>
        <w:t>Q</w:t>
      </w:r>
      <w:r w:rsidR="000A02AD">
        <w:t xml:space="preserve">uality </w:t>
      </w:r>
      <w:proofErr w:type="gramStart"/>
      <w:r w:rsidR="000A02AD">
        <w:t>assur</w:t>
      </w:r>
      <w:r w:rsidR="00C96A4C">
        <w:t>e</w:t>
      </w:r>
      <w:proofErr w:type="gramEnd"/>
      <w:r w:rsidR="000A02AD">
        <w:t xml:space="preserve"> </w:t>
      </w:r>
      <w:r w:rsidR="00224395">
        <w:t>any third-party providers of governance services (such as clerking services)</w:t>
      </w:r>
      <w:r>
        <w:t>.</w:t>
      </w:r>
    </w:p>
    <w:p w14:paraId="3428292B" w14:textId="7D892D74" w:rsidR="00C42CD3" w:rsidRDefault="00313474" w:rsidP="005604A0">
      <w:pPr>
        <w:pStyle w:val="Bodytextbullets"/>
      </w:pPr>
      <w:r>
        <w:t>O</w:t>
      </w:r>
      <w:r w:rsidR="00E506D9" w:rsidRPr="00994324">
        <w:t xml:space="preserve">versee recruitment of members, trustees and academy committee members, ensuring </w:t>
      </w:r>
      <w:r w:rsidR="009A23C6" w:rsidRPr="00994324">
        <w:t>robust processes</w:t>
      </w:r>
      <w:r w:rsidR="0001619A" w:rsidRPr="00994324">
        <w:t xml:space="preserve"> </w:t>
      </w:r>
      <w:r w:rsidR="009A23C6" w:rsidRPr="00994324">
        <w:t xml:space="preserve">are in place and that </w:t>
      </w:r>
      <w:r w:rsidR="0070289D">
        <w:t xml:space="preserve">the </w:t>
      </w:r>
      <w:r w:rsidR="00F92622" w:rsidRPr="00994324">
        <w:t xml:space="preserve">required skills, knowledge and experience and the need for diversity are considered and </w:t>
      </w:r>
      <w:r w:rsidR="009A23C6" w:rsidRPr="00994324">
        <w:t>inform decision-making</w:t>
      </w:r>
      <w:r>
        <w:t>.</w:t>
      </w:r>
    </w:p>
    <w:p w14:paraId="13F21B48" w14:textId="52CC9417" w:rsidR="00AC0CEF" w:rsidRPr="00994324" w:rsidRDefault="00313474" w:rsidP="005604A0">
      <w:pPr>
        <w:pStyle w:val="Bodytextbullets"/>
      </w:pPr>
      <w:r>
        <w:t>O</w:t>
      </w:r>
      <w:r w:rsidR="005A0DBF">
        <w:t xml:space="preserve">versee regular self-evaluation of the effectiveness of the </w:t>
      </w:r>
      <w:r w:rsidR="00E63EED">
        <w:t>organisation’s</w:t>
      </w:r>
      <w:r w:rsidR="005A0DBF">
        <w:t xml:space="preserve"> governance, including </w:t>
      </w:r>
      <w:r w:rsidR="00D91640">
        <w:t>en</w:t>
      </w:r>
      <w:r w:rsidR="007A08BF">
        <w:t>suring</w:t>
      </w:r>
      <w:r w:rsidR="005A0DBF">
        <w:t xml:space="preserve"> skills </w:t>
      </w:r>
      <w:r w:rsidR="00E63EED">
        <w:t xml:space="preserve">audits </w:t>
      </w:r>
      <w:r w:rsidR="007A08BF">
        <w:t xml:space="preserve">are kept </w:t>
      </w:r>
      <w:r w:rsidR="00E63EED">
        <w:t>up to date</w:t>
      </w:r>
      <w:r>
        <w:t>.</w:t>
      </w:r>
    </w:p>
    <w:p w14:paraId="2FC8486A" w14:textId="1970231B" w:rsidR="0001619A" w:rsidRDefault="00313474" w:rsidP="005604A0">
      <w:pPr>
        <w:pStyle w:val="Bodytextbullets"/>
      </w:pPr>
      <w:r>
        <w:t>E</w:t>
      </w:r>
      <w:r w:rsidR="00F47355" w:rsidRPr="00994324">
        <w:t xml:space="preserve">nsure external reviews of governance are commissioned and undertaken within relevant timescales, </w:t>
      </w:r>
      <w:r w:rsidR="008158CD" w:rsidRPr="00994324">
        <w:t>by appropriately skilled and qualified providers</w:t>
      </w:r>
      <w:r>
        <w:t>.</w:t>
      </w:r>
    </w:p>
    <w:p w14:paraId="2CE7F947" w14:textId="4227DA7A" w:rsidR="00F047BD" w:rsidRDefault="00313474" w:rsidP="005604A0">
      <w:pPr>
        <w:pStyle w:val="Bodytextbullets"/>
      </w:pPr>
      <w:r>
        <w:t>E</w:t>
      </w:r>
      <w:r w:rsidR="00F047BD">
        <w:t xml:space="preserve">nsure all those governing understand their roles and are </w:t>
      </w:r>
      <w:r w:rsidR="00C67730">
        <w:t>equipped to undertake these, including through delivering and/or commissioning appropriate training</w:t>
      </w:r>
      <w:r>
        <w:t>.</w:t>
      </w:r>
    </w:p>
    <w:p w14:paraId="7F7F5A3D" w14:textId="712F2A87" w:rsidR="008A28ED" w:rsidRDefault="00434971" w:rsidP="005604A0">
      <w:pPr>
        <w:pStyle w:val="Bodytextbullets"/>
      </w:pPr>
      <w:r>
        <w:t>G</w:t>
      </w:r>
      <w:r w:rsidR="008A28ED">
        <w:t xml:space="preserve">ive careful attention to their own professional development, ensuring they understand </w:t>
      </w:r>
      <w:r w:rsidR="00BC78B1">
        <w:t>best practice within the sector and keep abreast of changes to guidance and legislation</w:t>
      </w:r>
      <w:r>
        <w:t>.</w:t>
      </w:r>
    </w:p>
    <w:p w14:paraId="15DE22A9" w14:textId="220283F9" w:rsidR="00BA3845" w:rsidRPr="00AB3490" w:rsidRDefault="00434971" w:rsidP="005604A0">
      <w:pPr>
        <w:pStyle w:val="Bodytextbullets"/>
      </w:pPr>
      <w:r>
        <w:t>M</w:t>
      </w:r>
      <w:r w:rsidR="003118FC">
        <w:t>aintain professional independence while advising and providing professional support and challenge to the chair, the lead executives working with the board and to all those involved in the trust’s governance.</w:t>
      </w:r>
    </w:p>
    <w:p w14:paraId="156FB476" w14:textId="2B5FD0E8" w:rsidR="00926172" w:rsidRPr="00434971" w:rsidRDefault="00926172" w:rsidP="00434971">
      <w:pPr>
        <w:pStyle w:val="Heading3"/>
      </w:pPr>
      <w:r w:rsidRPr="00434971">
        <w:t>Board management</w:t>
      </w:r>
    </w:p>
    <w:p w14:paraId="666F9662" w14:textId="47148EC7" w:rsidR="00931359" w:rsidRPr="00434971" w:rsidRDefault="00434971" w:rsidP="00434971">
      <w:pPr>
        <w:pStyle w:val="Bodytextbullets"/>
      </w:pPr>
      <w:r>
        <w:t>S</w:t>
      </w:r>
      <w:r w:rsidR="00965669" w:rsidRPr="00434971">
        <w:t xml:space="preserve">upport the chair in </w:t>
      </w:r>
      <w:r w:rsidR="00931359" w:rsidRPr="00434971">
        <w:t>set</w:t>
      </w:r>
      <w:r w:rsidR="00965669" w:rsidRPr="00434971">
        <w:t>ting</w:t>
      </w:r>
      <w:r w:rsidR="00931359" w:rsidRPr="00434971">
        <w:t xml:space="preserve"> the cycle of trust board and committee meetings and prepar</w:t>
      </w:r>
      <w:r w:rsidR="00824159" w:rsidRPr="00434971">
        <w:t>e</w:t>
      </w:r>
      <w:r w:rsidR="00931359" w:rsidRPr="00434971">
        <w:t xml:space="preserve"> focused agendas</w:t>
      </w:r>
      <w:r w:rsidR="00A107D6">
        <w:t>.</w:t>
      </w:r>
    </w:p>
    <w:p w14:paraId="33A5DE98" w14:textId="1977008E" w:rsidR="0016119D" w:rsidRPr="00434971" w:rsidRDefault="00A107D6" w:rsidP="00434971">
      <w:pPr>
        <w:pStyle w:val="Bodytextbullets"/>
      </w:pPr>
      <w:r>
        <w:t>K</w:t>
      </w:r>
      <w:r w:rsidR="0016119D" w:rsidRPr="00434971">
        <w:t>eep the board focused on its core strategic priorities, their strategic leadership responsibilities and their duty to maintain the highest professional standards of conduct and ethics</w:t>
      </w:r>
      <w:r>
        <w:t>.</w:t>
      </w:r>
    </w:p>
    <w:p w14:paraId="63B78B40" w14:textId="384EE1A5" w:rsidR="0016119D" w:rsidRPr="00434971" w:rsidRDefault="00A107D6" w:rsidP="00434971">
      <w:pPr>
        <w:pStyle w:val="Bodytextbullets"/>
      </w:pPr>
      <w:r>
        <w:t>E</w:t>
      </w:r>
      <w:r w:rsidR="0016119D" w:rsidRPr="00434971">
        <w:t>nsur</w:t>
      </w:r>
      <w:r w:rsidR="00441F02" w:rsidRPr="00434971">
        <w:t>e</w:t>
      </w:r>
      <w:r w:rsidR="0016119D" w:rsidRPr="00434971">
        <w:t xml:space="preserve"> all meetings are inclusive and well structured</w:t>
      </w:r>
      <w:r w:rsidR="00B3399E" w:rsidRPr="00434971">
        <w:t>,</w:t>
      </w:r>
      <w:r w:rsidR="002238A6" w:rsidRPr="00434971">
        <w:t xml:space="preserve"> and that board culture and dynamics allow for robust discussion and </w:t>
      </w:r>
      <w:r w:rsidR="00B3399E" w:rsidRPr="00434971">
        <w:t xml:space="preserve">for </w:t>
      </w:r>
      <w:r w:rsidR="002238A6" w:rsidRPr="00434971">
        <w:t>contributions from all board members</w:t>
      </w:r>
      <w:r>
        <w:t>.</w:t>
      </w:r>
    </w:p>
    <w:p w14:paraId="13660586" w14:textId="686CB6DE" w:rsidR="0016119D" w:rsidRPr="00434971" w:rsidRDefault="00A107D6" w:rsidP="00434971">
      <w:pPr>
        <w:pStyle w:val="Bodytextbullets"/>
      </w:pPr>
      <w:r>
        <w:t>S</w:t>
      </w:r>
      <w:r w:rsidR="0016119D" w:rsidRPr="00434971">
        <w:t>atisfy all aspects of meeting compliance as stipulated in the trust’s articles of association and the Academy Trust Handbook, and in accordance with arrangements agreed by the board</w:t>
      </w:r>
      <w:r>
        <w:t>.</w:t>
      </w:r>
    </w:p>
    <w:p w14:paraId="4BEE8F0A" w14:textId="0ABADF1D" w:rsidR="0016119D" w:rsidRPr="00434971" w:rsidRDefault="00A107D6" w:rsidP="00434971">
      <w:pPr>
        <w:pStyle w:val="Bodytextbullets"/>
      </w:pPr>
      <w:r>
        <w:t>E</w:t>
      </w:r>
      <w:r w:rsidR="002238A6" w:rsidRPr="00434971">
        <w:t xml:space="preserve">nsure the </w:t>
      </w:r>
      <w:r w:rsidR="0054391F" w:rsidRPr="00434971">
        <w:t xml:space="preserve">annual cycle of work for the academy committees is fit for purpose, meets the needs of the trust and </w:t>
      </w:r>
      <w:r w:rsidR="00890C51" w:rsidRPr="00434971">
        <w:t>meets the objectives set for local governance by the board</w:t>
      </w:r>
      <w:r>
        <w:t>.</w:t>
      </w:r>
    </w:p>
    <w:p w14:paraId="2CC61C2C" w14:textId="54AAC25D" w:rsidR="00D615B7" w:rsidRPr="00434971" w:rsidRDefault="00A107D6" w:rsidP="00434971">
      <w:pPr>
        <w:pStyle w:val="Bodytextbullets"/>
      </w:pPr>
      <w:r>
        <w:t>E</w:t>
      </w:r>
      <w:r w:rsidR="00D615B7" w:rsidRPr="00434971">
        <w:t xml:space="preserve">nsure the academy committees are </w:t>
      </w:r>
      <w:r w:rsidR="00745A63" w:rsidRPr="00434971">
        <w:t>well</w:t>
      </w:r>
      <w:r w:rsidR="00D615B7" w:rsidRPr="00434971">
        <w:t xml:space="preserve"> supported</w:t>
      </w:r>
      <w:r>
        <w:t>.</w:t>
      </w:r>
    </w:p>
    <w:p w14:paraId="56984F73" w14:textId="263E345E" w:rsidR="007563DF" w:rsidRPr="00434971" w:rsidRDefault="0025665A" w:rsidP="00434971">
      <w:pPr>
        <w:pStyle w:val="Heading3"/>
      </w:pPr>
      <w:r w:rsidRPr="00434971">
        <w:t xml:space="preserve">Leading </w:t>
      </w:r>
      <w:r w:rsidR="00DA2EE7" w:rsidRPr="00434971">
        <w:t>on compliance</w:t>
      </w:r>
    </w:p>
    <w:p w14:paraId="6E81447C" w14:textId="03E8DF16" w:rsidR="00E73785" w:rsidRDefault="00A107D6" w:rsidP="00A107D6">
      <w:pPr>
        <w:pStyle w:val="Bodytextbullets"/>
      </w:pPr>
      <w:r>
        <w:t>M</w:t>
      </w:r>
      <w:r w:rsidR="00E73785" w:rsidRPr="002D1C80">
        <w:t>aintain appropriate records of trust board and academy committee membership, along with any terms of reference</w:t>
      </w:r>
      <w:r w:rsidR="005C6739">
        <w:t>.</w:t>
      </w:r>
    </w:p>
    <w:p w14:paraId="21386AC6" w14:textId="33659053" w:rsidR="00892B4A" w:rsidRPr="005C6739" w:rsidRDefault="005C6739" w:rsidP="005C6739">
      <w:pPr>
        <w:pStyle w:val="Bodytextbullets"/>
      </w:pPr>
      <w:r>
        <w:lastRenderedPageBreak/>
        <w:t>E</w:t>
      </w:r>
      <w:r w:rsidR="00892B4A" w:rsidRPr="005C6739">
        <w:t xml:space="preserve">nsure </w:t>
      </w:r>
      <w:r w:rsidR="00632219" w:rsidRPr="005C6739">
        <w:t>the appointment of link trustee roles, as mandated and as agreed by the trust, and that these individuals understand and are well-equipped to undertake their role</w:t>
      </w:r>
      <w:r w:rsidR="001D0244" w:rsidRPr="005C6739">
        <w:t>s</w:t>
      </w:r>
      <w:r>
        <w:t>.</w:t>
      </w:r>
    </w:p>
    <w:p w14:paraId="77E30CBA" w14:textId="2C9A0B93" w:rsidR="004B5AAE" w:rsidRPr="005C6739" w:rsidRDefault="005C6739" w:rsidP="005C6739">
      <w:pPr>
        <w:pStyle w:val="Bodytextbullets"/>
      </w:pPr>
      <w:r>
        <w:t>E</w:t>
      </w:r>
      <w:r w:rsidR="00BD4E0F" w:rsidRPr="005C6739">
        <w:t>nsur</w:t>
      </w:r>
      <w:r w:rsidR="00454308" w:rsidRPr="005C6739">
        <w:t>e</w:t>
      </w:r>
      <w:r w:rsidR="000653CF" w:rsidRPr="005C6739">
        <w:t xml:space="preserve"> appropriate</w:t>
      </w:r>
      <w:r w:rsidR="00BD4E0F" w:rsidRPr="005C6739">
        <w:t xml:space="preserve"> records </w:t>
      </w:r>
      <w:r w:rsidR="000653CF" w:rsidRPr="005C6739">
        <w:t xml:space="preserve">are kept </w:t>
      </w:r>
      <w:r w:rsidR="00BD4E0F" w:rsidRPr="005C6739">
        <w:t>of all board and committee</w:t>
      </w:r>
      <w:r w:rsidR="000653CF" w:rsidRPr="005C6739">
        <w:t xml:space="preserve"> business, in line with the organisation’s policies reg</w:t>
      </w:r>
      <w:r w:rsidR="003D2EDA" w:rsidRPr="005C6739">
        <w:t>a</w:t>
      </w:r>
      <w:r w:rsidR="000653CF" w:rsidRPr="005C6739">
        <w:t>rding record management and data</w:t>
      </w:r>
      <w:r w:rsidR="00040A1A" w:rsidRPr="005C6739">
        <w:t xml:space="preserve"> protection</w:t>
      </w:r>
      <w:r>
        <w:t>.</w:t>
      </w:r>
    </w:p>
    <w:p w14:paraId="057CE0B8" w14:textId="02D2A84F" w:rsidR="000653CF" w:rsidRPr="005C6739" w:rsidRDefault="005C6739" w:rsidP="005C6739">
      <w:pPr>
        <w:pStyle w:val="Bodytextbullets"/>
      </w:pPr>
      <w:r>
        <w:t>E</w:t>
      </w:r>
      <w:r w:rsidR="001E73D7" w:rsidRPr="005C6739">
        <w:t>nsur</w:t>
      </w:r>
      <w:r w:rsidR="00454308" w:rsidRPr="005C6739">
        <w:t>e</w:t>
      </w:r>
      <w:r w:rsidR="001E73D7" w:rsidRPr="005C6739">
        <w:t xml:space="preserve"> board and committee membership is recorded and published</w:t>
      </w:r>
      <w:r>
        <w:t>.</w:t>
      </w:r>
    </w:p>
    <w:p w14:paraId="3DF4A194" w14:textId="16FEFCFE" w:rsidR="001E73D7" w:rsidRPr="005C6739" w:rsidRDefault="005C6739" w:rsidP="005C6739">
      <w:pPr>
        <w:pStyle w:val="Bodytextbullets"/>
      </w:pPr>
      <w:r>
        <w:t>E</w:t>
      </w:r>
      <w:r w:rsidR="001E73D7" w:rsidRPr="005C6739">
        <w:t>nsur</w:t>
      </w:r>
      <w:r w:rsidR="00454308" w:rsidRPr="005C6739">
        <w:t>e</w:t>
      </w:r>
      <w:r w:rsidR="001E73D7" w:rsidRPr="005C6739">
        <w:t xml:space="preserve"> all </w:t>
      </w:r>
      <w:r w:rsidR="002F39B0" w:rsidRPr="005C6739">
        <w:t xml:space="preserve">relevant governance information is published in line with DfE </w:t>
      </w:r>
      <w:r w:rsidR="0097097E" w:rsidRPr="005C6739">
        <w:t xml:space="preserve">and Companies House </w:t>
      </w:r>
      <w:r w:rsidR="002F39B0" w:rsidRPr="005C6739">
        <w:t>requirements</w:t>
      </w:r>
      <w:r>
        <w:t>.</w:t>
      </w:r>
    </w:p>
    <w:p w14:paraId="3FD8A17A" w14:textId="72F54EB6" w:rsidR="00E73785" w:rsidRPr="005C6739" w:rsidRDefault="005C6739" w:rsidP="005C6739">
      <w:pPr>
        <w:pStyle w:val="Bodytextbullets"/>
      </w:pPr>
      <w:r>
        <w:t>E</w:t>
      </w:r>
      <w:r w:rsidR="00E73785" w:rsidRPr="005C6739">
        <w:t>nsur</w:t>
      </w:r>
      <w:r w:rsidR="00454308" w:rsidRPr="005C6739">
        <w:t>e</w:t>
      </w:r>
      <w:r w:rsidR="00E73785" w:rsidRPr="005C6739">
        <w:t xml:space="preserve"> that governance-specific risks are included in the trust’s risk register</w:t>
      </w:r>
      <w:r>
        <w:t>.</w:t>
      </w:r>
    </w:p>
    <w:p w14:paraId="602AFA9E" w14:textId="6A8FB33E" w:rsidR="00094B6B" w:rsidRPr="005C6739" w:rsidRDefault="005C6739" w:rsidP="005C6739">
      <w:pPr>
        <w:pStyle w:val="Bodytextbullets"/>
      </w:pPr>
      <w:r>
        <w:t>S</w:t>
      </w:r>
      <w:r w:rsidR="00E73785" w:rsidRPr="005C6739">
        <w:t>upport production of the annual report and governance statement published with the trust’s annual accounts</w:t>
      </w:r>
      <w:bookmarkStart w:id="2" w:name="_Toc135723956"/>
      <w:bookmarkStart w:id="3" w:name="_Toc135724856"/>
      <w:bookmarkStart w:id="4" w:name="_Toc135724927"/>
      <w:r>
        <w:t>.</w:t>
      </w:r>
    </w:p>
    <w:p w14:paraId="30F1F3AD" w14:textId="3B32A1E3" w:rsidR="00003435" w:rsidRPr="005C6739" w:rsidRDefault="005C6739" w:rsidP="005C6739">
      <w:pPr>
        <w:pStyle w:val="Bodytextbullets"/>
      </w:pPr>
      <w:r>
        <w:t>D</w:t>
      </w:r>
      <w:r w:rsidR="00003435" w:rsidRPr="005C6739">
        <w:t>evelop, review and maintain governance documents, such as articles of association, schemes of delegation, terms of reference, role descriptions and code</w:t>
      </w:r>
      <w:r w:rsidR="00B611DA" w:rsidRPr="005C6739">
        <w:t>s</w:t>
      </w:r>
      <w:r w:rsidR="00003435" w:rsidRPr="005C6739">
        <w:t xml:space="preserve"> of conduct</w:t>
      </w:r>
      <w:r w:rsidR="00C131CD">
        <w:t>.</w:t>
      </w:r>
    </w:p>
    <w:bookmarkEnd w:id="2"/>
    <w:bookmarkEnd w:id="3"/>
    <w:bookmarkEnd w:id="4"/>
    <w:p w14:paraId="53B4640E" w14:textId="0A74BDE7" w:rsidR="006B63A3" w:rsidRPr="00C131CD" w:rsidRDefault="006B63A3" w:rsidP="00C131CD">
      <w:pPr>
        <w:pStyle w:val="Heading3"/>
      </w:pPr>
      <w:r w:rsidRPr="00C131CD">
        <w:t>Carrying out the duties of a company secretary</w:t>
      </w:r>
    </w:p>
    <w:p w14:paraId="02A0E480" w14:textId="30E457A8" w:rsidR="00B65D39" w:rsidRPr="00C131CD" w:rsidRDefault="00C131CD" w:rsidP="00C131CD">
      <w:pPr>
        <w:pStyle w:val="Bodytextbullets"/>
      </w:pPr>
      <w:r>
        <w:t>E</w:t>
      </w:r>
      <w:r w:rsidR="00B65D39" w:rsidRPr="00C131CD">
        <w:t>nsu</w:t>
      </w:r>
      <w:r w:rsidR="007C2216" w:rsidRPr="00C131CD">
        <w:t>re</w:t>
      </w:r>
      <w:r w:rsidR="00B65D39" w:rsidRPr="00C131CD">
        <w:t xml:space="preserve"> compliance with </w:t>
      </w:r>
      <w:r w:rsidR="006B4AC1" w:rsidRPr="00C131CD">
        <w:t>company and charity legislation, including ensuring that Companies House rep</w:t>
      </w:r>
      <w:r w:rsidR="00A370BA" w:rsidRPr="00C131CD">
        <w:t>o</w:t>
      </w:r>
      <w:r w:rsidR="006B4AC1" w:rsidRPr="00C131CD">
        <w:t>rting requirements are met</w:t>
      </w:r>
      <w:r>
        <w:t>.</w:t>
      </w:r>
    </w:p>
    <w:p w14:paraId="3DC2FE94" w14:textId="17445147" w:rsidR="006B4AC1" w:rsidRPr="00C131CD" w:rsidRDefault="00C131CD" w:rsidP="00C131CD">
      <w:pPr>
        <w:pStyle w:val="Bodytextbullets"/>
      </w:pPr>
      <w:r>
        <w:t>E</w:t>
      </w:r>
      <w:r w:rsidR="006B4AC1" w:rsidRPr="00C131CD">
        <w:t>nsur</w:t>
      </w:r>
      <w:r w:rsidR="007C2216" w:rsidRPr="00C131CD">
        <w:t>e</w:t>
      </w:r>
      <w:r w:rsidR="006B4AC1" w:rsidRPr="00C131CD">
        <w:t xml:space="preserve"> compliance with the trust’s articles of association</w:t>
      </w:r>
      <w:r w:rsidR="001717B2" w:rsidRPr="00C131CD">
        <w:t xml:space="preserve"> and lead on reviews of and implement changes to the articles</w:t>
      </w:r>
      <w:r>
        <w:t>.</w:t>
      </w:r>
    </w:p>
    <w:p w14:paraId="2A663B25" w14:textId="40A5DB78" w:rsidR="0083439D" w:rsidRPr="00C131CD" w:rsidRDefault="00C131CD" w:rsidP="00C131CD">
      <w:pPr>
        <w:pStyle w:val="Bodytextbullets"/>
      </w:pPr>
      <w:r>
        <w:t>E</w:t>
      </w:r>
      <w:r w:rsidR="0083439D" w:rsidRPr="00C131CD">
        <w:t>nsur</w:t>
      </w:r>
      <w:r w:rsidR="007C2216" w:rsidRPr="00C131CD">
        <w:t>e</w:t>
      </w:r>
      <w:r w:rsidR="0083439D" w:rsidRPr="00C131CD">
        <w:t xml:space="preserve"> compliance with the regula</w:t>
      </w:r>
      <w:r w:rsidR="004F3994" w:rsidRPr="00C131CD">
        <w:t>tor’s requirements</w:t>
      </w:r>
      <w:r w:rsidR="008C72D8" w:rsidRPr="00C131CD">
        <w:t>, including ensuring compliance with the trust’s funding agreement and with the Academy Trust Handbook</w:t>
      </w:r>
      <w:r>
        <w:t>.</w:t>
      </w:r>
    </w:p>
    <w:p w14:paraId="7B360315" w14:textId="0F7A3702" w:rsidR="00F70ACE" w:rsidRPr="00C131CD" w:rsidRDefault="00C131CD" w:rsidP="00C131CD">
      <w:pPr>
        <w:pStyle w:val="Bodytextbullets"/>
      </w:pPr>
      <w:r>
        <w:t>G</w:t>
      </w:r>
      <w:r w:rsidR="000A572D" w:rsidRPr="00C131CD">
        <w:t>iv</w:t>
      </w:r>
      <w:r w:rsidR="007C2216" w:rsidRPr="00C131CD">
        <w:t>e</w:t>
      </w:r>
      <w:r w:rsidR="00F70ACE" w:rsidRPr="00C131CD">
        <w:t xml:space="preserve"> impartial advice to executives and trustees, upholding the integrity of the organisation</w:t>
      </w:r>
      <w:r>
        <w:t>.</w:t>
      </w:r>
    </w:p>
    <w:p w14:paraId="2D088C45" w14:textId="5EEEEB92" w:rsidR="0068447F" w:rsidRPr="00C131CD" w:rsidRDefault="00C131CD" w:rsidP="00C131CD">
      <w:pPr>
        <w:pStyle w:val="Bodytextbullets"/>
      </w:pPr>
      <w:r>
        <w:t>E</w:t>
      </w:r>
      <w:r w:rsidR="0068447F" w:rsidRPr="00C131CD">
        <w:t>stablish and maintain appropriate registers</w:t>
      </w:r>
      <w:r>
        <w:t>.</w:t>
      </w:r>
    </w:p>
    <w:p w14:paraId="32454E14" w14:textId="18B4C859" w:rsidR="00332411" w:rsidRPr="00C131CD" w:rsidRDefault="00C131CD" w:rsidP="00C131CD">
      <w:pPr>
        <w:pStyle w:val="Bodytextbullets"/>
      </w:pPr>
      <w:r>
        <w:t>En</w:t>
      </w:r>
      <w:r w:rsidR="00332411" w:rsidRPr="00C131CD">
        <w:t>sur</w:t>
      </w:r>
      <w:r w:rsidR="007C2216" w:rsidRPr="00C131CD">
        <w:t>e</w:t>
      </w:r>
      <w:r w:rsidR="00332411" w:rsidRPr="00C131CD">
        <w:t xml:space="preserve"> that </w:t>
      </w:r>
      <w:r w:rsidR="00BD1E70" w:rsidRPr="00C131CD">
        <w:t xml:space="preserve">formal documentation is filed with the appropriate bodies in line with required </w:t>
      </w:r>
      <w:r w:rsidR="00AF532E" w:rsidRPr="00C131CD">
        <w:t>timescales</w:t>
      </w:r>
      <w:r w:rsidR="00BD1E70" w:rsidRPr="00C131CD">
        <w:t xml:space="preserve">, for example </w:t>
      </w:r>
      <w:r w:rsidR="00F47E1D" w:rsidRPr="00C131CD">
        <w:t xml:space="preserve">ensuring that the annual report is submitted to the DfE and published on the trust’s website in line with </w:t>
      </w:r>
      <w:r w:rsidR="00AF532E" w:rsidRPr="00C131CD">
        <w:t>requirements.</w:t>
      </w:r>
    </w:p>
    <w:p w14:paraId="7BB6DA53" w14:textId="77777777" w:rsidR="00D10D43" w:rsidRPr="005F2409" w:rsidRDefault="00D10D43" w:rsidP="005F2409">
      <w:pPr>
        <w:pStyle w:val="Heading3"/>
      </w:pPr>
      <w:r w:rsidRPr="005F2409">
        <w:t>Panel and processes work</w:t>
      </w:r>
    </w:p>
    <w:p w14:paraId="30E28EF3" w14:textId="5B7CCB1C" w:rsidR="00D10D43" w:rsidRPr="005F2409" w:rsidRDefault="0023454E" w:rsidP="005F2409">
      <w:pPr>
        <w:pStyle w:val="Bodytextbullets"/>
      </w:pPr>
      <w:r w:rsidRPr="005F2409">
        <w:t xml:space="preserve">Ensure arrangements are in place across the trust for the management of parental complaints </w:t>
      </w:r>
      <w:r w:rsidR="00FF5172" w:rsidRPr="005F2409">
        <w:t>and pupil disciplinary reviews</w:t>
      </w:r>
      <w:r w:rsidR="005F2409">
        <w:t>.</w:t>
      </w:r>
    </w:p>
    <w:p w14:paraId="7E92D039" w14:textId="3C1103ED" w:rsidR="00D10D43" w:rsidRPr="005F2409" w:rsidRDefault="005F2409" w:rsidP="005F2409">
      <w:pPr>
        <w:pStyle w:val="Bodytextbullets"/>
      </w:pPr>
      <w:r>
        <w:t>E</w:t>
      </w:r>
      <w:r w:rsidR="00FF5172" w:rsidRPr="005F2409">
        <w:t>nsure panels are arranged</w:t>
      </w:r>
      <w:r w:rsidR="00D10D43" w:rsidRPr="005F2409">
        <w:t xml:space="preserve"> where needed in line with mandatory timescales and trust policies</w:t>
      </w:r>
      <w:r w:rsidR="00FF5172" w:rsidRPr="005F2409">
        <w:t>, including independent review panels where requested</w:t>
      </w:r>
      <w:r>
        <w:t>.</w:t>
      </w:r>
    </w:p>
    <w:p w14:paraId="614B13A4" w14:textId="7BC559DC" w:rsidR="00D10D43" w:rsidRPr="005F2409" w:rsidRDefault="005F2409" w:rsidP="005F2409">
      <w:pPr>
        <w:pStyle w:val="Bodytextbullets"/>
      </w:pPr>
      <w:r>
        <w:t>E</w:t>
      </w:r>
      <w:r w:rsidR="00D10D43" w:rsidRPr="005F2409">
        <w:t>nsure panel members have received appropriate training and understand and are equipped to undertake their role</w:t>
      </w:r>
      <w:r>
        <w:t>.</w:t>
      </w:r>
    </w:p>
    <w:p w14:paraId="183D5B03" w14:textId="1384CA3D" w:rsidR="00D10D43" w:rsidRPr="005F2409" w:rsidRDefault="005F2409" w:rsidP="005F2409">
      <w:pPr>
        <w:pStyle w:val="Bodytextbullets"/>
      </w:pPr>
      <w:r>
        <w:t>E</w:t>
      </w:r>
      <w:r w:rsidR="00D10D43" w:rsidRPr="005F2409">
        <w:t>nsure that panel paperwork is fit for purpose and distributed to all parties in line with statutory timescales</w:t>
      </w:r>
      <w:r>
        <w:t>.</w:t>
      </w:r>
    </w:p>
    <w:p w14:paraId="1F68349B" w14:textId="4129A1FC" w:rsidR="00D10D43" w:rsidRPr="005F2409" w:rsidRDefault="005F2409" w:rsidP="005F2409">
      <w:pPr>
        <w:pStyle w:val="Bodytextbullets"/>
      </w:pPr>
      <w:r>
        <w:t>E</w:t>
      </w:r>
      <w:r w:rsidR="00FF5172" w:rsidRPr="005F2409">
        <w:t>nsure</w:t>
      </w:r>
      <w:r w:rsidR="00D10D43" w:rsidRPr="005F2409">
        <w:t xml:space="preserve"> logistical arrangements for panels </w:t>
      </w:r>
      <w:r w:rsidR="00FF5172" w:rsidRPr="005F2409">
        <w:t>are well supported and that</w:t>
      </w:r>
      <w:r w:rsidR="00D10D43" w:rsidRPr="005F2409">
        <w:t xml:space="preserve"> fit for purpose minutes are produced, stored and distributed appropriately</w:t>
      </w:r>
      <w:r>
        <w:t>.</w:t>
      </w:r>
    </w:p>
    <w:p w14:paraId="13658BA9" w14:textId="191826FB" w:rsidR="00F840B3" w:rsidRPr="005F2409" w:rsidRDefault="00F840B3" w:rsidP="005F2409">
      <w:pPr>
        <w:pStyle w:val="Heading2"/>
      </w:pPr>
      <w:r w:rsidRPr="005F2409">
        <w:lastRenderedPageBreak/>
        <w:t xml:space="preserve">Person </w:t>
      </w:r>
      <w:r w:rsidR="00A1055A" w:rsidRPr="005F2409">
        <w:t>s</w:t>
      </w:r>
      <w:r w:rsidRPr="005F2409">
        <w:t>pecification</w:t>
      </w:r>
    </w:p>
    <w:p w14:paraId="624C2F44" w14:textId="12D5C99D" w:rsidR="00220777" w:rsidRPr="005F2409" w:rsidRDefault="00220777" w:rsidP="005F2409">
      <w:pPr>
        <w:pStyle w:val="Heading3"/>
      </w:pPr>
      <w:r w:rsidRPr="005F2409">
        <w:t>Qualifications/</w:t>
      </w:r>
      <w:r w:rsidR="005F2409">
        <w:t>t</w:t>
      </w:r>
      <w:r w:rsidRPr="005F2409">
        <w:t>raining</w:t>
      </w:r>
    </w:p>
    <w:p w14:paraId="447719B9" w14:textId="569CC5FB" w:rsidR="000D4B8F" w:rsidRPr="00600453" w:rsidRDefault="005F2409" w:rsidP="005F2409">
      <w:pPr>
        <w:pStyle w:val="Bodytextbullets"/>
      </w:pPr>
      <w:r>
        <w:t>A</w:t>
      </w:r>
      <w:r w:rsidR="000D4B8F" w:rsidRPr="00600453">
        <w:t xml:space="preserve"> qualification in governa</w:t>
      </w:r>
      <w:r w:rsidR="000D4B8F" w:rsidRPr="005F2409">
        <w:t>nce</w:t>
      </w:r>
      <w:r w:rsidR="008D5452" w:rsidRPr="005F2409">
        <w:t xml:space="preserve"> or </w:t>
      </w:r>
      <w:r w:rsidR="0019666E" w:rsidRPr="005F2409">
        <w:t>a</w:t>
      </w:r>
      <w:r w:rsidR="008D5452" w:rsidRPr="005F2409">
        <w:t xml:space="preserve"> </w:t>
      </w:r>
      <w:r w:rsidR="0019666E" w:rsidRPr="005F2409">
        <w:t>related</w:t>
      </w:r>
      <w:r w:rsidR="008D5452" w:rsidRPr="005F2409">
        <w:t xml:space="preserve"> field</w:t>
      </w:r>
      <w:r w:rsidR="000D4B8F" w:rsidRPr="005F2409">
        <w:t xml:space="preserve"> a</w:t>
      </w:r>
      <w:r w:rsidR="000D4B8F">
        <w:t xml:space="preserve">t level 4 or above, or the willingness to work towards this within the first </w:t>
      </w:r>
      <w:r>
        <w:t>12</w:t>
      </w:r>
      <w:r w:rsidR="000D4B8F">
        <w:t xml:space="preserve"> months</w:t>
      </w:r>
      <w:r>
        <w:t>.</w:t>
      </w:r>
    </w:p>
    <w:p w14:paraId="2822AAAC" w14:textId="747C59AB" w:rsidR="000D4B8F" w:rsidRPr="00600453" w:rsidRDefault="005F2409" w:rsidP="005F2409">
      <w:pPr>
        <w:pStyle w:val="Bodytextbullets"/>
      </w:pPr>
      <w:r>
        <w:t>E</w:t>
      </w:r>
      <w:r w:rsidR="000D4B8F" w:rsidRPr="00600453">
        <w:t>vidence of extensive relevant, recent professional development</w:t>
      </w:r>
      <w:r>
        <w:t>.</w:t>
      </w:r>
    </w:p>
    <w:p w14:paraId="06BC90D9" w14:textId="4B246E0F" w:rsidR="00F840B3" w:rsidRPr="005F2409" w:rsidRDefault="00F840B3" w:rsidP="005F2409">
      <w:pPr>
        <w:pStyle w:val="Heading3"/>
      </w:pPr>
      <w:r w:rsidRPr="005F2409">
        <w:t>Knowledge</w:t>
      </w:r>
    </w:p>
    <w:p w14:paraId="5BF2D3EF" w14:textId="5BA2EF41" w:rsidR="00437E50" w:rsidRPr="005F2409" w:rsidRDefault="005F2409" w:rsidP="005F2409">
      <w:pPr>
        <w:pStyle w:val="Bodytextbullets"/>
      </w:pPr>
      <w:r>
        <w:t>E</w:t>
      </w:r>
      <w:r w:rsidR="00437E50" w:rsidRPr="005F2409">
        <w:t>xtensive knowledge and experience of governance law, structures, policy and practice, including either knowledge of the English education system and the academy trust sector or a strong understanding of charity law and governance in other sectors</w:t>
      </w:r>
      <w:r w:rsidR="00DF34CD">
        <w:t>.</w:t>
      </w:r>
    </w:p>
    <w:p w14:paraId="0DB96838" w14:textId="10273230" w:rsidR="00437E50" w:rsidRPr="005F2409" w:rsidRDefault="00DF34CD" w:rsidP="005F2409">
      <w:pPr>
        <w:pStyle w:val="Bodytextbullets"/>
      </w:pPr>
      <w:r>
        <w:t>A</w:t>
      </w:r>
      <w:r w:rsidR="00437E50" w:rsidRPr="005F2409">
        <w:t>wareness of current issues and thought leadership relating to the governance of academy trusts</w:t>
      </w:r>
      <w:r>
        <w:t>.</w:t>
      </w:r>
    </w:p>
    <w:p w14:paraId="2246AD78" w14:textId="50CEBAD0" w:rsidR="00F840B3" w:rsidRPr="00DF34CD" w:rsidRDefault="00F840B3" w:rsidP="00DF34CD">
      <w:pPr>
        <w:pStyle w:val="Heading3"/>
      </w:pPr>
      <w:r w:rsidRPr="00DF34CD">
        <w:t>Skills</w:t>
      </w:r>
    </w:p>
    <w:p w14:paraId="0F8BD516" w14:textId="3AD1D4B0" w:rsidR="00917C84" w:rsidRPr="00DF34CD" w:rsidRDefault="001C5019" w:rsidP="00DF34CD">
      <w:pPr>
        <w:pStyle w:val="Bodytextbullets"/>
      </w:pPr>
      <w:r>
        <w:t>E</w:t>
      </w:r>
      <w:r w:rsidR="00917C84" w:rsidRPr="00DF34CD">
        <w:t xml:space="preserve">xcellent </w:t>
      </w:r>
      <w:r w:rsidR="003D122B" w:rsidRPr="00DF34CD">
        <w:t xml:space="preserve">verbal and written </w:t>
      </w:r>
      <w:r w:rsidR="00917C84" w:rsidRPr="00DF34CD">
        <w:t>communication skills</w:t>
      </w:r>
      <w:r w:rsidR="00DF34CD">
        <w:t>.</w:t>
      </w:r>
    </w:p>
    <w:p w14:paraId="282104E1" w14:textId="10A4FBA3" w:rsidR="00244EC2" w:rsidRPr="00DF34CD" w:rsidRDefault="001C5019" w:rsidP="00DF34CD">
      <w:pPr>
        <w:pStyle w:val="Bodytextbullets"/>
      </w:pPr>
      <w:r>
        <w:t>A</w:t>
      </w:r>
      <w:r w:rsidR="6E13349C" w:rsidRPr="00DF34CD">
        <w:t>ble</w:t>
      </w:r>
      <w:r w:rsidR="00244EC2" w:rsidRPr="00DF34CD">
        <w:t xml:space="preserve"> to build strong working relationships with a range of internal and external stakeholders</w:t>
      </w:r>
      <w:r w:rsidR="00DF34CD">
        <w:t>.</w:t>
      </w:r>
    </w:p>
    <w:p w14:paraId="16FC2BCF" w14:textId="21A5E3A9" w:rsidR="00244EC2" w:rsidRPr="00DF34CD" w:rsidRDefault="001C5019" w:rsidP="00DF34CD">
      <w:pPr>
        <w:pStyle w:val="Bodytextbullets"/>
      </w:pPr>
      <w:proofErr w:type="gramStart"/>
      <w:r>
        <w:t>T</w:t>
      </w:r>
      <w:r w:rsidR="00244EC2" w:rsidRPr="00DF34CD">
        <w:t>he professional</w:t>
      </w:r>
      <w:proofErr w:type="gramEnd"/>
      <w:r w:rsidR="00244EC2" w:rsidRPr="00DF34CD">
        <w:t xml:space="preserve"> credibility and </w:t>
      </w:r>
      <w:r w:rsidR="00CB1705" w:rsidRPr="00DF34CD">
        <w:t>confidence</w:t>
      </w:r>
      <w:r w:rsidR="00244EC2" w:rsidRPr="00DF34CD">
        <w:t xml:space="preserve"> to </w:t>
      </w:r>
      <w:r w:rsidR="00CB1705" w:rsidRPr="00DF34CD">
        <w:t xml:space="preserve">command the respect of </w:t>
      </w:r>
      <w:r>
        <w:t xml:space="preserve">trustees and </w:t>
      </w:r>
      <w:r w:rsidR="00CB1705" w:rsidRPr="00DF34CD">
        <w:t>senior exec</w:t>
      </w:r>
      <w:r w:rsidR="00DF34CD">
        <w:t>utives.</w:t>
      </w:r>
    </w:p>
    <w:p w14:paraId="0DE7A866" w14:textId="4A7B5560" w:rsidR="00164E3C" w:rsidRPr="00DF34CD" w:rsidRDefault="001C5019" w:rsidP="00DF34CD">
      <w:pPr>
        <w:pStyle w:val="Bodytextbullets"/>
      </w:pPr>
      <w:r>
        <w:t>T</w:t>
      </w:r>
      <w:r w:rsidR="00164E3C" w:rsidRPr="00DF34CD">
        <w:t>he assertiveness and influencing skills to ‘speak truth to power’ without damaging relationships</w:t>
      </w:r>
      <w:r>
        <w:t>.</w:t>
      </w:r>
    </w:p>
    <w:p w14:paraId="760EA473" w14:textId="493B7063" w:rsidR="00CB1705" w:rsidRPr="00DF34CD" w:rsidRDefault="001C5019" w:rsidP="00DF34CD">
      <w:pPr>
        <w:pStyle w:val="Bodytextbullets"/>
      </w:pPr>
      <w:r>
        <w:t>A</w:t>
      </w:r>
      <w:r w:rsidR="344C3F50" w:rsidRPr="00DF34CD">
        <w:t>ble</w:t>
      </w:r>
      <w:r w:rsidR="00BB37A1" w:rsidRPr="00DF34CD">
        <w:t xml:space="preserve"> to prioritise and to work to multiple and sometimes conflicting deadlines</w:t>
      </w:r>
      <w:r>
        <w:t>.</w:t>
      </w:r>
    </w:p>
    <w:p w14:paraId="74327DEC" w14:textId="02FF22F5" w:rsidR="00942D52" w:rsidRPr="00DF34CD" w:rsidRDefault="001C5019" w:rsidP="00DF34CD">
      <w:pPr>
        <w:pStyle w:val="Bodytextbullets"/>
      </w:pPr>
      <w:r>
        <w:t>L</w:t>
      </w:r>
      <w:r w:rsidR="00942D52" w:rsidRPr="00DF34CD">
        <w:t xml:space="preserve">ine management skills and experience </w:t>
      </w:r>
      <w:r w:rsidR="00F26002" w:rsidRPr="00DF34CD">
        <w:t>(where relevant)</w:t>
      </w:r>
      <w:r>
        <w:t>.</w:t>
      </w:r>
    </w:p>
    <w:p w14:paraId="0C695A2F" w14:textId="0287D629" w:rsidR="00942D52" w:rsidRPr="00DF34CD" w:rsidRDefault="001C5019" w:rsidP="00DF34CD">
      <w:pPr>
        <w:pStyle w:val="Bodytextbullets"/>
      </w:pPr>
      <w:r>
        <w:t>S</w:t>
      </w:r>
      <w:r w:rsidR="00FA3344" w:rsidRPr="00DF34CD">
        <w:t>trong</w:t>
      </w:r>
      <w:r w:rsidR="00942D52" w:rsidRPr="00DF34CD">
        <w:t xml:space="preserve"> IT skills</w:t>
      </w:r>
      <w:r w:rsidR="000F45B9">
        <w:t>,</w:t>
      </w:r>
      <w:r w:rsidR="00942D52" w:rsidRPr="00DF34CD">
        <w:t xml:space="preserve"> including an understanding of AI and its use within </w:t>
      </w:r>
      <w:r w:rsidR="00FA3344" w:rsidRPr="00DF34CD">
        <w:t>a governance context</w:t>
      </w:r>
      <w:r w:rsidR="000F45B9">
        <w:t>.</w:t>
      </w:r>
    </w:p>
    <w:p w14:paraId="061B2D37" w14:textId="4EC93213" w:rsidR="00FA3344" w:rsidRPr="00DF34CD" w:rsidRDefault="000F45B9" w:rsidP="00DF34CD">
      <w:pPr>
        <w:pStyle w:val="Bodytextbullets"/>
      </w:pPr>
      <w:r>
        <w:t>U</w:t>
      </w:r>
      <w:r w:rsidR="00FA3344" w:rsidRPr="00DF34CD">
        <w:t>nderstanding and experience of strategic planning</w:t>
      </w:r>
      <w:r>
        <w:t>.</w:t>
      </w:r>
    </w:p>
    <w:p w14:paraId="4C4B5F65" w14:textId="2DED5D93" w:rsidR="006709F6" w:rsidRPr="00DF34CD" w:rsidRDefault="000F45B9" w:rsidP="00DF34CD">
      <w:pPr>
        <w:pStyle w:val="Bodytextbullets"/>
      </w:pPr>
      <w:r>
        <w:t>A</w:t>
      </w:r>
      <w:r w:rsidR="2BBBCD54" w:rsidRPr="00DF34CD">
        <w:t>ble</w:t>
      </w:r>
      <w:r w:rsidR="006709F6" w:rsidRPr="00DF34CD">
        <w:t xml:space="preserve"> to quality</w:t>
      </w:r>
      <w:r>
        <w:t>-</w:t>
      </w:r>
      <w:r w:rsidR="006709F6" w:rsidRPr="00DF34CD">
        <w:t>assure the work of others and hold them to account for high standards of performance</w:t>
      </w:r>
      <w:r>
        <w:t>.</w:t>
      </w:r>
    </w:p>
    <w:p w14:paraId="72698AE8" w14:textId="0A7FBD2B" w:rsidR="007F06BD" w:rsidRPr="00DF34CD" w:rsidRDefault="000F45B9" w:rsidP="00DF34CD">
      <w:pPr>
        <w:pStyle w:val="Bodytextbullets"/>
      </w:pPr>
      <w:r>
        <w:t>P</w:t>
      </w:r>
      <w:r w:rsidR="007F06BD" w:rsidRPr="00DF34CD">
        <w:t xml:space="preserve">ersonal integrity and commitment to the </w:t>
      </w:r>
      <w:r w:rsidR="004B01D1" w:rsidRPr="00DF34CD">
        <w:t xml:space="preserve">values of </w:t>
      </w:r>
      <w:proofErr w:type="gramStart"/>
      <w:r w:rsidR="004B01D1" w:rsidRPr="00DF34CD">
        <w:t>the trust</w:t>
      </w:r>
      <w:proofErr w:type="gramEnd"/>
      <w:r w:rsidR="004B01D1" w:rsidRPr="00DF34CD">
        <w:t xml:space="preserve"> and </w:t>
      </w:r>
      <w:r w:rsidR="00AA553A">
        <w:t xml:space="preserve">the </w:t>
      </w:r>
      <w:hyperlink r:id="rId17" w:history="1">
        <w:r w:rsidR="00AA553A" w:rsidRPr="00494A49">
          <w:rPr>
            <w:rStyle w:val="Hyperlink"/>
          </w:rPr>
          <w:t>principles of public life</w:t>
        </w:r>
      </w:hyperlink>
      <w:r>
        <w:t>.</w:t>
      </w:r>
    </w:p>
    <w:p w14:paraId="5602D5D9" w14:textId="3E1192FD" w:rsidR="007F06BD" w:rsidRPr="00DF34CD" w:rsidRDefault="000F45B9" w:rsidP="00DF34CD">
      <w:pPr>
        <w:pStyle w:val="Bodytextbullets"/>
      </w:pPr>
      <w:r>
        <w:t>A</w:t>
      </w:r>
      <w:r w:rsidR="1D14A208" w:rsidRPr="00DF34CD">
        <w:t xml:space="preserve">ble to maintain </w:t>
      </w:r>
      <w:r w:rsidR="007F06BD" w:rsidRPr="00DF34CD">
        <w:t>confidentiality</w:t>
      </w:r>
      <w:r>
        <w:t>.</w:t>
      </w:r>
    </w:p>
    <w:p w14:paraId="43BC1C60" w14:textId="4340C92E" w:rsidR="007F06BD" w:rsidRPr="00DF34CD" w:rsidRDefault="000F45B9" w:rsidP="00DF34CD">
      <w:pPr>
        <w:pStyle w:val="Bodytextbullets"/>
      </w:pPr>
      <w:r>
        <w:t>A</w:t>
      </w:r>
      <w:r w:rsidR="00D340DD" w:rsidRPr="00DF34CD">
        <w:t>ble</w:t>
      </w:r>
      <w:r w:rsidR="0029016E" w:rsidRPr="00DF34CD">
        <w:t xml:space="preserve"> to</w:t>
      </w:r>
      <w:r w:rsidR="007F06BD" w:rsidRPr="00DF34CD">
        <w:t xml:space="preserve"> manage and make decisions independently</w:t>
      </w:r>
      <w:r>
        <w:t>.</w:t>
      </w:r>
    </w:p>
    <w:p w14:paraId="229978E7" w14:textId="2772B850" w:rsidR="007F06BD" w:rsidRPr="00DF34CD" w:rsidRDefault="000F45B9" w:rsidP="00DF34CD">
      <w:pPr>
        <w:pStyle w:val="Bodytextbullets"/>
      </w:pPr>
      <w:r>
        <w:t>A</w:t>
      </w:r>
      <w:r w:rsidR="00D340DD" w:rsidRPr="00DF34CD">
        <w:t>ble</w:t>
      </w:r>
      <w:r w:rsidR="007F06BD" w:rsidRPr="00DF34CD">
        <w:t xml:space="preserve"> to lead by example, coach, motivate and inspire others</w:t>
      </w:r>
      <w:r>
        <w:t>.</w:t>
      </w:r>
    </w:p>
    <w:p w14:paraId="018937F2" w14:textId="1E4F6A0D" w:rsidR="007F06BD" w:rsidRPr="00DF34CD" w:rsidRDefault="000F45B9" w:rsidP="00DF34CD">
      <w:pPr>
        <w:pStyle w:val="Bodytextbullets"/>
      </w:pPr>
      <w:r>
        <w:t>A</w:t>
      </w:r>
      <w:r w:rsidR="00A04E52" w:rsidRPr="00DF34CD">
        <w:t>ble to take the initiative and embrace innovation where it brings improvement</w:t>
      </w:r>
      <w:r>
        <w:t>.</w:t>
      </w:r>
    </w:p>
    <w:p w14:paraId="0833EB0D" w14:textId="23335556" w:rsidR="007F06BD" w:rsidRPr="00DF34CD" w:rsidRDefault="000F45B9" w:rsidP="00DF34CD">
      <w:pPr>
        <w:pStyle w:val="Bodytextbullets"/>
      </w:pPr>
      <w:r>
        <w:t>C</w:t>
      </w:r>
      <w:r w:rsidR="007F06BD" w:rsidRPr="00DF34CD">
        <w:t>alm and resilient under pressure</w:t>
      </w:r>
      <w:r>
        <w:t>.</w:t>
      </w:r>
    </w:p>
    <w:p w14:paraId="61F72029" w14:textId="01BF36A9" w:rsidR="0033153C" w:rsidRPr="00DF34CD" w:rsidRDefault="000F45B9" w:rsidP="00DF34CD">
      <w:pPr>
        <w:pStyle w:val="Bodytextbullets"/>
      </w:pPr>
      <w:r>
        <w:t>C</w:t>
      </w:r>
      <w:r w:rsidR="007F06BD" w:rsidRPr="00DF34CD">
        <w:t>ommitment to CPD and modelling this to others</w:t>
      </w:r>
      <w:r>
        <w:t>.</w:t>
      </w:r>
    </w:p>
    <w:p w14:paraId="76FB750F" w14:textId="6EA8AA4A" w:rsidR="009A3FE1" w:rsidRPr="00DF34CD" w:rsidRDefault="000F45B9" w:rsidP="00DF34CD">
      <w:pPr>
        <w:pStyle w:val="Bodytextbullets"/>
      </w:pPr>
      <w:r>
        <w:t>F</w:t>
      </w:r>
      <w:r w:rsidR="00EA6100" w:rsidRPr="00DF34CD">
        <w:t>lexibility to support meetings outside of usual working hours (where needed) and to manage uneven distribution of workload across the academic year</w:t>
      </w:r>
      <w:r w:rsidR="00DF34CD">
        <w:t>.</w:t>
      </w:r>
    </w:p>
    <w:sectPr w:rsidR="009A3FE1" w:rsidRPr="00DF34CD" w:rsidSect="00781995">
      <w:headerReference w:type="default" r:id="rId18"/>
      <w:footerReference w:type="default" r:id="rId19"/>
      <w:headerReference w:type="first" r:id="rId20"/>
      <w:footerReference w:type="first" r:id="rId21"/>
      <w:pgSz w:w="11900" w:h="16840"/>
      <w:pgMar w:top="851" w:right="851" w:bottom="851" w:left="851" w:header="1417"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72C0F" w14:textId="77777777" w:rsidR="00CB23DF" w:rsidRDefault="00CB23DF" w:rsidP="00AD32FB">
      <w:pPr>
        <w:spacing w:after="0" w:line="240" w:lineRule="auto"/>
      </w:pPr>
      <w:r>
        <w:separator/>
      </w:r>
    </w:p>
  </w:endnote>
  <w:endnote w:type="continuationSeparator" w:id="0">
    <w:p w14:paraId="5B7B72BC" w14:textId="77777777" w:rsidR="00CB23DF" w:rsidRDefault="00CB23DF" w:rsidP="00AD32FB">
      <w:pPr>
        <w:spacing w:after="0" w:line="240" w:lineRule="auto"/>
      </w:pPr>
      <w:r>
        <w:continuationSeparator/>
      </w:r>
    </w:p>
  </w:endnote>
  <w:endnote w:type="continuationNotice" w:id="1">
    <w:p w14:paraId="187D431E" w14:textId="77777777" w:rsidR="00CB23DF" w:rsidRDefault="00CB23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xend Deca Light">
    <w:panose1 w:val="00000000000000000000"/>
    <w:charset w:val="4D"/>
    <w:family w:val="auto"/>
    <w:pitch w:val="variable"/>
    <w:sig w:usb0="A00000FF" w:usb1="4000205B" w:usb2="00000000" w:usb3="00000000" w:csb0="00000193" w:csb1="00000000"/>
    <w:embedRegular r:id="rId1" w:fontKey="{6F3AA721-6AEA-4622-8055-255A66CE8095}"/>
    <w:embedBold r:id="rId2" w:fontKey="{2E3019D4-BC91-40E6-A469-E7D9E07385DB}"/>
  </w:font>
  <w:font w:name="Lexend Deca">
    <w:panose1 w:val="00000000000000000000"/>
    <w:charset w:val="00"/>
    <w:family w:val="auto"/>
    <w:pitch w:val="variable"/>
    <w:sig w:usb0="A00000FF" w:usb1="4000205B"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New Kansas SemiBold">
    <w:altName w:val="Calibri"/>
    <w:panose1 w:val="00000000000000000000"/>
    <w:charset w:val="00"/>
    <w:family w:val="auto"/>
    <w:pitch w:val="variable"/>
    <w:sig w:usb0="A00000EF" w:usb1="4000206B" w:usb2="00000000" w:usb3="00000000" w:csb0="00000093" w:csb1="00000000"/>
    <w:embedRegular r:id="rId3" w:subsetted="1" w:fontKey="{0BEAF4AB-DA2F-42E2-9CC5-3CD66B0AC9B1}"/>
  </w:font>
  <w:font w:name="MS Gothic">
    <w:altName w:val="ＭＳ ゴシック"/>
    <w:panose1 w:val="020B0609070205080204"/>
    <w:charset w:val="80"/>
    <w:family w:val="modern"/>
    <w:pitch w:val="fixed"/>
    <w:sig w:usb0="E00002FF" w:usb1="6AC7FDFB" w:usb2="08000012" w:usb3="00000000" w:csb0="0002009F" w:csb1="00000000"/>
  </w:font>
  <w:font w:name="Lexend Deca SemiBold">
    <w:panose1 w:val="00000000000000000000"/>
    <w:charset w:val="00"/>
    <w:family w:val="auto"/>
    <w:pitch w:val="variable"/>
    <w:sig w:usb0="A00000FF" w:usb1="4000205B" w:usb2="00000000" w:usb3="00000000" w:csb0="00000193" w:csb1="00000000"/>
    <w:embedRegular r:id="rId4" w:subsetted="1" w:fontKey="{0A8D010B-7164-4DD1-89EC-1777C4F75176}"/>
  </w:font>
  <w:font w:name="MS Mincho">
    <w:panose1 w:val="02020609040205080304"/>
    <w:charset w:val="80"/>
    <w:family w:val="modern"/>
    <w:pitch w:val="fixed"/>
    <w:sig w:usb0="E00002FF" w:usb1="6AC7FDFB" w:usb2="08000012" w:usb3="00000000" w:csb0="0002009F" w:csb1="00000000"/>
  </w:font>
  <w:font w:name="Helvetica Neue">
    <w:charset w:val="00"/>
    <w:family w:val="auto"/>
    <w:pitch w:val="variable"/>
    <w:sig w:usb0="80000067"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Open Sans SemiBold">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F1A97" w14:textId="1B65B383" w:rsidR="00A54BC4" w:rsidRPr="00CF683C" w:rsidRDefault="00FF0D88" w:rsidP="0092179F">
    <w:pPr>
      <w:pStyle w:val="Bodytextsmall"/>
      <w:rPr>
        <w:sz w:val="20"/>
        <w:szCs w:val="20"/>
      </w:rPr>
    </w:pPr>
    <w:r>
      <w:rPr>
        <w:rFonts w:ascii="Calibri" w:hAnsi="Calibri" w:cs="Calibri"/>
        <w:b/>
        <w:bCs/>
        <w:noProof/>
        <w:color w:val="FFFFFF" w:themeColor="background1"/>
        <w:sz w:val="18"/>
        <w:szCs w:val="18"/>
        <w14:ligatures w14:val="standardContextual"/>
      </w:rPr>
      <w:drawing>
        <wp:anchor distT="0" distB="0" distL="114300" distR="114300" simplePos="0" relativeHeight="251658246" behindDoc="1" locked="0" layoutInCell="1" allowOverlap="1" wp14:anchorId="59506651" wp14:editId="6B09A569">
          <wp:simplePos x="0" y="0"/>
          <wp:positionH relativeFrom="column">
            <wp:posOffset>-577674</wp:posOffset>
          </wp:positionH>
          <wp:positionV relativeFrom="page">
            <wp:posOffset>9559290</wp:posOffset>
          </wp:positionV>
          <wp:extent cx="7598664" cy="1106424"/>
          <wp:effectExtent l="0" t="0" r="0" b="0"/>
          <wp:wrapNone/>
          <wp:docPr id="1458703553" name="Picture 14587035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589137"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8664" cy="1106424"/>
                  </a:xfrm>
                  <a:prstGeom prst="rect">
                    <a:avLst/>
                  </a:prstGeom>
                </pic:spPr>
              </pic:pic>
            </a:graphicData>
          </a:graphic>
          <wp14:sizeRelH relativeFrom="page">
            <wp14:pctWidth>0</wp14:pctWidth>
          </wp14:sizeRelH>
          <wp14:sizeRelV relativeFrom="page">
            <wp14:pctHeight>0</wp14:pctHeight>
          </wp14:sizeRelV>
        </wp:anchor>
      </w:drawing>
    </w:r>
    <w:r w:rsidR="0030306C">
      <w:rPr>
        <w:rFonts w:ascii="Calibri" w:hAnsi="Calibri" w:cs="Calibri"/>
        <w:b/>
        <w:bCs/>
        <w:noProof/>
        <w:color w:val="FFFFFF" w:themeColor="background1"/>
        <w:sz w:val="18"/>
        <w:szCs w:val="18"/>
      </w:rPr>
      <mc:AlternateContent>
        <mc:Choice Requires="wps">
          <w:drawing>
            <wp:anchor distT="0" distB="0" distL="114300" distR="114300" simplePos="0" relativeHeight="251658244" behindDoc="1" locked="0" layoutInCell="1" allowOverlap="1" wp14:anchorId="0EFD4025" wp14:editId="27140525">
              <wp:simplePos x="0" y="0"/>
              <wp:positionH relativeFrom="column">
                <wp:posOffset>13166725</wp:posOffset>
              </wp:positionH>
              <wp:positionV relativeFrom="paragraph">
                <wp:posOffset>448945</wp:posOffset>
              </wp:positionV>
              <wp:extent cx="356235" cy="356235"/>
              <wp:effectExtent l="0" t="0" r="0" b="0"/>
              <wp:wrapNone/>
              <wp:docPr id="15" name="Oval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56235" cy="356235"/>
                      </a:xfrm>
                      <a:prstGeom prst="ellipse">
                        <a:avLst/>
                      </a:prstGeom>
                      <a:solidFill>
                        <a:srgbClr val="00407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Style w:val="PageNumber"/>
                              <w:rFonts w:ascii="Calibri" w:hAnsi="Calibri" w:cs="Calibri"/>
                              <w:b/>
                              <w:bCs/>
                              <w:color w:val="FFFFFF" w:themeColor="background1"/>
                              <w:sz w:val="24"/>
                              <w:szCs w:val="24"/>
                            </w:rPr>
                            <w:id w:val="-1536116204"/>
                            <w:docPartObj>
                              <w:docPartGallery w:val="Page Numbers (Bottom of Page)"/>
                              <w:docPartUnique/>
                            </w:docPartObj>
                          </w:sdtPr>
                          <w:sdtEndPr>
                            <w:rPr>
                              <w:rStyle w:val="PageNumber"/>
                              <w:rFonts w:ascii="Lexend Deca SemiBold" w:hAnsi="Lexend Deca SemiBold"/>
                              <w:sz w:val="20"/>
                              <w:szCs w:val="20"/>
                            </w:rPr>
                          </w:sdtEndPr>
                          <w:sdtContent>
                            <w:p w14:paraId="008E47B0" w14:textId="77777777" w:rsidR="0030306C" w:rsidRPr="00040CB2" w:rsidRDefault="0030306C" w:rsidP="0030306C">
                              <w:pPr>
                                <w:pStyle w:val="Bodytext1"/>
                                <w:rPr>
                                  <w:rStyle w:val="PageNumber"/>
                                  <w:rFonts w:ascii="Lexend Deca SemiBold" w:hAnsi="Lexend Deca SemiBold" w:cs="Calibri"/>
                                  <w:b/>
                                  <w:bCs/>
                                  <w:color w:val="FFFFFF" w:themeColor="background1"/>
                                  <w:sz w:val="20"/>
                                  <w:szCs w:val="20"/>
                                </w:rPr>
                              </w:pPr>
                              <w:r w:rsidRPr="00040CB2">
                                <w:rPr>
                                  <w:b/>
                                  <w:bCs/>
                                  <w:color w:val="FFFFFF" w:themeColor="background1"/>
                                  <w:sz w:val="20"/>
                                  <w:szCs w:val="20"/>
                                </w:rPr>
                                <w:fldChar w:fldCharType="begin"/>
                              </w:r>
                              <w:r w:rsidRPr="00040CB2">
                                <w:rPr>
                                  <w:b/>
                                  <w:bCs/>
                                  <w:color w:val="FFFFFF" w:themeColor="background1"/>
                                  <w:sz w:val="20"/>
                                  <w:szCs w:val="20"/>
                                </w:rPr>
                                <w:instrText xml:space="preserve"> PAGE </w:instrText>
                              </w:r>
                              <w:r w:rsidRPr="00040CB2">
                                <w:rPr>
                                  <w:b/>
                                  <w:bCs/>
                                  <w:color w:val="FFFFFF" w:themeColor="background1"/>
                                  <w:sz w:val="20"/>
                                  <w:szCs w:val="20"/>
                                </w:rPr>
                                <w:fldChar w:fldCharType="separate"/>
                              </w:r>
                              <w:r w:rsidRPr="00040CB2">
                                <w:rPr>
                                  <w:b/>
                                  <w:bCs/>
                                  <w:color w:val="FFFFFF" w:themeColor="background1"/>
                                  <w:sz w:val="20"/>
                                  <w:szCs w:val="20"/>
                                </w:rPr>
                                <w:t>1</w:t>
                              </w:r>
                              <w:r w:rsidRPr="00040CB2">
                                <w:rPr>
                                  <w:b/>
                                  <w:bCs/>
                                  <w:color w:val="FFFFFF" w:themeColor="background1"/>
                                  <w:sz w:val="20"/>
                                  <w:szCs w:val="20"/>
                                </w:rPr>
                                <w:fldChar w:fldCharType="end"/>
                              </w:r>
                            </w:p>
                          </w:sdtContent>
                        </w:sdt>
                        <w:p w14:paraId="6D60D844" w14:textId="77777777" w:rsidR="0030306C" w:rsidRDefault="0030306C" w:rsidP="0030306C"/>
                      </w:txbxContent>
                    </wps:txbx>
                    <wps:bodyPr rot="0" spcFirstLastPara="0" vertOverflow="overflow" horzOverflow="overflow" vert="horz" wrap="square" lIns="79200" tIns="18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FD4025" id="Oval 15" o:spid="_x0000_s1027" alt="&quot;&quot;" style="position:absolute;margin-left:1036.75pt;margin-top:35.35pt;width:28.05pt;height:28.0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" fillcolor="#00407b" stroked="f" strokeweight="1pt">
              <v:stroke joinstyle="miter"/>
              <v:textbox inset="2.2mm,.5mm">
                <w:txbxContent>
                  <w:sdt>
                    <w:sdtPr>
                      <w:rPr>
                        <w:rStyle w:val="PageNumber"/>
                        <w:rFonts w:ascii="Calibri" w:hAnsi="Calibri" w:cs="Calibri"/>
                        <w:b/>
                        <w:bCs/>
                        <w:color w:val="FFFFFF" w:themeColor="background1"/>
                        <w:sz w:val="24"/>
                        <w:szCs w:val="24"/>
                      </w:rPr>
                      <w:id w:val="-1536116204"/>
                      <w:docPartObj>
                        <w:docPartGallery w:val="Page Numbers (Bottom of Page)"/>
                        <w:docPartUnique/>
                      </w:docPartObj>
                    </w:sdtPr>
                    <w:sdtEndPr>
                      <w:rPr>
                        <w:rStyle w:val="PageNumber"/>
                        <w:rFonts w:ascii="Lexend Deca SemiBold" w:hAnsi="Lexend Deca SemiBold"/>
                        <w:sz w:val="20"/>
                        <w:szCs w:val="20"/>
                      </w:rPr>
                    </w:sdtEndPr>
                    <w:sdtContent>
                      <w:p w14:paraId="008E47B0" w14:textId="77777777" w:rsidR="0030306C" w:rsidRPr="00040CB2" w:rsidRDefault="0030306C" w:rsidP="0030306C">
                        <w:pPr>
                          <w:pStyle w:val="Bodytext1"/>
                          <w:rPr>
                            <w:rStyle w:val="PageNumber"/>
                            <w:rFonts w:ascii="Lexend Deca SemiBold" w:hAnsi="Lexend Deca SemiBold" w:cs="Calibri"/>
                            <w:b/>
                            <w:bCs/>
                            <w:color w:val="FFFFFF" w:themeColor="background1"/>
                            <w:sz w:val="20"/>
                            <w:szCs w:val="20"/>
                          </w:rPr>
                        </w:pPr>
                        <w:r w:rsidRPr="00040CB2">
                          <w:rPr>
                            <w:b/>
                            <w:bCs/>
                            <w:color w:val="FFFFFF" w:themeColor="background1"/>
                            <w:sz w:val="20"/>
                            <w:szCs w:val="20"/>
                          </w:rPr>
                          <w:fldChar w:fldCharType="begin"/>
                        </w:r>
                        <w:r w:rsidRPr="00040CB2">
                          <w:rPr>
                            <w:b/>
                            <w:bCs/>
                            <w:color w:val="FFFFFF" w:themeColor="background1"/>
                            <w:sz w:val="20"/>
                            <w:szCs w:val="20"/>
                          </w:rPr>
                          <w:instrText xml:space="preserve"> PAGE </w:instrText>
                        </w:r>
                        <w:r w:rsidRPr="00040CB2">
                          <w:rPr>
                            <w:b/>
                            <w:bCs/>
                            <w:color w:val="FFFFFF" w:themeColor="background1"/>
                            <w:sz w:val="20"/>
                            <w:szCs w:val="20"/>
                          </w:rPr>
                          <w:fldChar w:fldCharType="separate"/>
                        </w:r>
                        <w:r w:rsidRPr="00040CB2">
                          <w:rPr>
                            <w:b/>
                            <w:bCs/>
                            <w:color w:val="FFFFFF" w:themeColor="background1"/>
                            <w:sz w:val="20"/>
                            <w:szCs w:val="20"/>
                          </w:rPr>
                          <w:t>1</w:t>
                        </w:r>
                        <w:r w:rsidRPr="00040CB2">
                          <w:rPr>
                            <w:b/>
                            <w:bCs/>
                            <w:color w:val="FFFFFF" w:themeColor="background1"/>
                            <w:sz w:val="20"/>
                            <w:szCs w:val="20"/>
                          </w:rPr>
                          <w:fldChar w:fldCharType="end"/>
                        </w:r>
                      </w:p>
                    </w:sdtContent>
                  </w:sdt>
                  <w:p w14:paraId="6D60D844" w14:textId="77777777" w:rsidR="0030306C" w:rsidRDefault="0030306C" w:rsidP="0030306C"/>
                </w:txbxContent>
              </v:textbox>
            </v:oval>
          </w:pict>
        </mc:Fallback>
      </mc:AlternateContent>
    </w:r>
    <w:r w:rsidR="00F00F57">
      <w:rPr>
        <w:color w:val="00407B"/>
        <w:sz w:val="18"/>
        <w:szCs w:val="18"/>
      </w:rPr>
      <w:br/>
    </w:r>
    <w:r w:rsidR="006F5DE3" w:rsidRPr="00732E71">
      <w:rPr>
        <w:color w:val="00407B"/>
        <w:sz w:val="18"/>
        <w:szCs w:val="18"/>
      </w:rPr>
      <w:t>©</w:t>
    </w:r>
    <w:r w:rsidR="00013C85">
      <w:rPr>
        <w:color w:val="00407B"/>
        <w:sz w:val="18"/>
        <w:szCs w:val="18"/>
      </w:rPr>
      <w:t xml:space="preserve"> </w:t>
    </w:r>
    <w:r w:rsidR="00C74136">
      <w:rPr>
        <w:color w:val="00407B"/>
        <w:sz w:val="18"/>
        <w:szCs w:val="18"/>
      </w:rPr>
      <w:t>N</w:t>
    </w:r>
    <w:r w:rsidR="00430069" w:rsidRPr="004D6C9F">
      <w:rPr>
        <w:color w:val="00407B"/>
        <w:sz w:val="18"/>
        <w:szCs w:val="18"/>
      </w:rPr>
      <w:t>ational Governance Association 202</w:t>
    </w:r>
    <w:r w:rsidR="002A1F7E">
      <w:rPr>
        <w:color w:val="00407B"/>
        <w:sz w:val="18"/>
        <w:szCs w:val="18"/>
      </w:rPr>
      <w:t>6</w:t>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sidRPr="00CF683C">
      <w:rPr>
        <w:color w:val="00407B"/>
        <w:sz w:val="20"/>
        <w:szCs w:val="20"/>
      </w:rPr>
      <w:fldChar w:fldCharType="begin"/>
    </w:r>
    <w:r w:rsidR="00CF683C" w:rsidRPr="00CF683C">
      <w:rPr>
        <w:color w:val="00407B"/>
        <w:sz w:val="20"/>
        <w:szCs w:val="20"/>
      </w:rPr>
      <w:instrText xml:space="preserve"> PAGE   \* MERGEFORMAT </w:instrText>
    </w:r>
    <w:r w:rsidR="00CF683C" w:rsidRPr="00CF683C">
      <w:rPr>
        <w:color w:val="00407B"/>
        <w:sz w:val="20"/>
        <w:szCs w:val="20"/>
      </w:rPr>
      <w:fldChar w:fldCharType="separate"/>
    </w:r>
    <w:r w:rsidR="00CF683C" w:rsidRPr="00CF683C">
      <w:rPr>
        <w:noProof/>
        <w:color w:val="00407B"/>
        <w:sz w:val="20"/>
        <w:szCs w:val="20"/>
      </w:rPr>
      <w:t>1</w:t>
    </w:r>
    <w:r w:rsidR="00CF683C" w:rsidRPr="00CF683C">
      <w:rPr>
        <w:noProof/>
        <w:color w:val="00407B"/>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797D" w14:textId="02F1BDD8" w:rsidR="00A24ED9" w:rsidRPr="0030306C" w:rsidRDefault="00B42337" w:rsidP="00571724">
    <w:pPr>
      <w:pStyle w:val="Bodytext1"/>
      <w:rPr>
        <w:rStyle w:val="SmartLink"/>
        <w:color w:val="00407B"/>
        <w:sz w:val="28"/>
        <w:szCs w:val="28"/>
        <w:u w:val="none"/>
        <w:shd w:val="clear" w:color="auto" w:fill="auto"/>
      </w:rPr>
    </w:pPr>
    <w:r>
      <w:rPr>
        <w:noProof/>
      </w:rPr>
      <w:drawing>
        <wp:anchor distT="0" distB="0" distL="114300" distR="114300" simplePos="0" relativeHeight="251658245" behindDoc="1" locked="0" layoutInCell="1" allowOverlap="1" wp14:anchorId="79AD3369" wp14:editId="470B5462">
          <wp:simplePos x="0" y="0"/>
          <wp:positionH relativeFrom="column">
            <wp:posOffset>4953083</wp:posOffset>
          </wp:positionH>
          <wp:positionV relativeFrom="page">
            <wp:posOffset>9011138</wp:posOffset>
          </wp:positionV>
          <wp:extent cx="2066939" cy="1695988"/>
          <wp:effectExtent l="0" t="0" r="0" b="0"/>
          <wp:wrapNone/>
          <wp:docPr id="1027644337" name="Picture 10276443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30840"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72738" cy="1700747"/>
                  </a:xfrm>
                  <a:prstGeom prst="rect">
                    <a:avLst/>
                  </a:prstGeom>
                </pic:spPr>
              </pic:pic>
            </a:graphicData>
          </a:graphic>
          <wp14:sizeRelH relativeFrom="page">
            <wp14:pctWidth>0</wp14:pctWidth>
          </wp14:sizeRelH>
          <wp14:sizeRelV relativeFrom="page">
            <wp14:pctHeight>0</wp14:pctHeight>
          </wp14:sizeRelV>
        </wp:anchor>
      </w:drawing>
    </w:r>
    <w:r w:rsidR="00934F3D" w:rsidRPr="0030306C">
      <w:rPr>
        <w:color w:val="00407B"/>
        <w:sz w:val="28"/>
        <w:szCs w:val="28"/>
      </w:rPr>
      <w:t>nga.org.uk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DF06D" w14:textId="77777777" w:rsidR="00CB23DF" w:rsidRDefault="00CB23DF" w:rsidP="00AD32FB">
      <w:pPr>
        <w:spacing w:after="0" w:line="240" w:lineRule="auto"/>
      </w:pPr>
      <w:r>
        <w:separator/>
      </w:r>
    </w:p>
  </w:footnote>
  <w:footnote w:type="continuationSeparator" w:id="0">
    <w:p w14:paraId="6AA6B9EC" w14:textId="77777777" w:rsidR="00CB23DF" w:rsidRDefault="00CB23DF" w:rsidP="00AD32FB">
      <w:pPr>
        <w:spacing w:after="0" w:line="240" w:lineRule="auto"/>
      </w:pPr>
      <w:r>
        <w:continuationSeparator/>
      </w:r>
    </w:p>
  </w:footnote>
  <w:footnote w:type="continuationNotice" w:id="1">
    <w:p w14:paraId="017D705A" w14:textId="77777777" w:rsidR="00CB23DF" w:rsidRDefault="00CB23D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3B48" w14:textId="1BE71EE1" w:rsidR="00A54BC4" w:rsidRDefault="00013C85">
    <w:pPr>
      <w:pStyle w:val="Header"/>
    </w:pPr>
    <w:r>
      <w:rPr>
        <w:rFonts w:ascii="New Kansas SemiBold" w:hAnsi="New Kansas SemiBold" w:cs="Open Sans SemiBold"/>
        <w:b/>
        <w:bCs/>
        <w:noProof/>
        <w:color w:val="013B71"/>
        <w:sz w:val="64"/>
        <w:szCs w:val="64"/>
        <w:lang w:val="en-US"/>
      </w:rPr>
      <mc:AlternateContent>
        <mc:Choice Requires="wps">
          <w:drawing>
            <wp:anchor distT="0" distB="0" distL="114300" distR="114300" simplePos="0" relativeHeight="251658241" behindDoc="1" locked="0" layoutInCell="1" allowOverlap="1" wp14:anchorId="1565B7B5" wp14:editId="10F2E400">
              <wp:simplePos x="0" y="0"/>
              <wp:positionH relativeFrom="column">
                <wp:posOffset>819492</wp:posOffset>
              </wp:positionH>
              <wp:positionV relativeFrom="page">
                <wp:posOffset>7815</wp:posOffset>
              </wp:positionV>
              <wp:extent cx="6197600" cy="1336431"/>
              <wp:effectExtent l="0" t="0" r="0" b="0"/>
              <wp:wrapNone/>
              <wp:docPr id="13"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97600" cy="1336431"/>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EB9086" id="Rectangle 13" o:spid="_x0000_s1026" alt="&quot;&quot;" style="position:absolute;margin-left:64.55pt;margin-top:.6pt;width:488pt;height:105.2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" stroked="f" strokeweight="1pt">
              <v:fill r:id="rId2" o:title="" recolor="t" rotate="t" type="frame"/>
              <w10:wrap anchory="page"/>
            </v:rect>
          </w:pict>
        </mc:Fallback>
      </mc:AlternateContent>
    </w:r>
    <w:r w:rsidR="00BE73B5" w:rsidRPr="00BE73B5">
      <w:rPr>
        <w:rFonts w:eastAsia="Calibri" w:cs="Arial"/>
        <w:noProof/>
      </w:rPr>
      <w:drawing>
        <wp:anchor distT="0" distB="0" distL="114300" distR="114300" simplePos="0" relativeHeight="251658242" behindDoc="1" locked="0" layoutInCell="1" allowOverlap="1" wp14:anchorId="22E39DF1" wp14:editId="0C98581C">
          <wp:simplePos x="0" y="0"/>
          <wp:positionH relativeFrom="column">
            <wp:posOffset>0</wp:posOffset>
          </wp:positionH>
          <wp:positionV relativeFrom="page">
            <wp:posOffset>515474</wp:posOffset>
          </wp:positionV>
          <wp:extent cx="935990" cy="377190"/>
          <wp:effectExtent l="0" t="0" r="3810" b="3810"/>
          <wp:wrapNone/>
          <wp:docPr id="1134366695" name="Picture 11343666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935990" cy="37719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F6647" w14:textId="45F4363C" w:rsidR="00AD32FB" w:rsidRDefault="00947539">
    <w:pPr>
      <w:pStyle w:val="Header"/>
    </w:pPr>
    <w:r>
      <w:rPr>
        <w:noProof/>
      </w:rPr>
      <w:drawing>
        <wp:anchor distT="0" distB="0" distL="114300" distR="114300" simplePos="0" relativeHeight="251658240" behindDoc="1" locked="0" layoutInCell="1" allowOverlap="1" wp14:anchorId="2340E1D8" wp14:editId="2D9CF4BC">
          <wp:simplePos x="0" y="0"/>
          <wp:positionH relativeFrom="column">
            <wp:posOffset>1796415</wp:posOffset>
          </wp:positionH>
          <wp:positionV relativeFrom="page">
            <wp:posOffset>7815</wp:posOffset>
          </wp:positionV>
          <wp:extent cx="5221605" cy="1263398"/>
          <wp:effectExtent l="0" t="0" r="0" b="0"/>
          <wp:wrapNone/>
          <wp:docPr id="2023939861" name="Picture 20239398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866546"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247188" cy="1269588"/>
                  </a:xfrm>
                  <a:prstGeom prst="rect">
                    <a:avLst/>
                  </a:prstGeom>
                </pic:spPr>
              </pic:pic>
            </a:graphicData>
          </a:graphic>
          <wp14:sizeRelH relativeFrom="page">
            <wp14:pctWidth>0</wp14:pctWidth>
          </wp14:sizeRelH>
          <wp14:sizeRelV relativeFrom="page">
            <wp14:pctHeight>0</wp14:pctHeight>
          </wp14:sizeRelV>
        </wp:anchor>
      </w:drawing>
    </w:r>
    <w:r w:rsidRPr="00687CAB">
      <w:rPr>
        <w:rFonts w:ascii="Calibri" w:eastAsia="Calibri" w:hAnsi="Calibri" w:cs="Calibri"/>
        <w:noProof/>
        <w:lang w:val="en-US"/>
      </w:rPr>
      <w:drawing>
        <wp:anchor distT="0" distB="0" distL="114300" distR="114300" simplePos="0" relativeHeight="251658243" behindDoc="1" locked="0" layoutInCell="1" allowOverlap="1" wp14:anchorId="2E3CECE4" wp14:editId="7073B43F">
          <wp:simplePos x="0" y="0"/>
          <wp:positionH relativeFrom="column">
            <wp:posOffset>14508</wp:posOffset>
          </wp:positionH>
          <wp:positionV relativeFrom="page">
            <wp:posOffset>508000</wp:posOffset>
          </wp:positionV>
          <wp:extent cx="1649046" cy="664541"/>
          <wp:effectExtent l="0" t="0" r="8890" b="2540"/>
          <wp:wrapNone/>
          <wp:docPr id="1401787411" name="Picture 14017874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657547" cy="66796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16AC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CA8D2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EAAE1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2656D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C0CE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084A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2097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49C1E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2E27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4CF4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520F6F"/>
    <w:multiLevelType w:val="hybridMultilevel"/>
    <w:tmpl w:val="BD701BBA"/>
    <w:lvl w:ilvl="0" w:tplc="FBEAEE82">
      <w:start w:val="1"/>
      <w:numFmt w:val="decimal"/>
      <w:lvlText w:val="%1."/>
      <w:lvlJc w:val="left"/>
      <w:pPr>
        <w:ind w:left="1070" w:hanging="360"/>
      </w:pPr>
      <w:rPr>
        <w:rFonts w:hint="default"/>
        <w:i w:val="0"/>
        <w:i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7C42D8E"/>
    <w:multiLevelType w:val="hybridMultilevel"/>
    <w:tmpl w:val="DCC4E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647AD9"/>
    <w:multiLevelType w:val="hybridMultilevel"/>
    <w:tmpl w:val="9D741B82"/>
    <w:lvl w:ilvl="0" w:tplc="04090001">
      <w:start w:val="1"/>
      <w:numFmt w:val="bullet"/>
      <w:lvlText w:val=""/>
      <w:lvlJc w:val="left"/>
      <w:pPr>
        <w:ind w:left="360" w:hanging="360"/>
      </w:pPr>
      <w:rPr>
        <w:rFonts w:ascii="Symbol" w:hAnsi="Symbol" w:hint="default"/>
        <w:color w:val="40D1B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186059B"/>
    <w:multiLevelType w:val="hybridMultilevel"/>
    <w:tmpl w:val="54BE7F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47C0282"/>
    <w:multiLevelType w:val="hybridMultilevel"/>
    <w:tmpl w:val="A9362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903B5A"/>
    <w:multiLevelType w:val="hybridMultilevel"/>
    <w:tmpl w:val="399474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AD5024"/>
    <w:multiLevelType w:val="hybridMultilevel"/>
    <w:tmpl w:val="76EA7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AA6D96"/>
    <w:multiLevelType w:val="hybridMultilevel"/>
    <w:tmpl w:val="18605E0A"/>
    <w:lvl w:ilvl="0" w:tplc="DE0ADB50">
      <w:start w:val="1"/>
      <w:numFmt w:val="bullet"/>
      <w:pStyle w:val="Bullettext"/>
      <w:lvlText w:val="n"/>
      <w:lvlJc w:val="left"/>
      <w:pPr>
        <w:ind w:left="284" w:hanging="284"/>
      </w:pPr>
      <w:rPr>
        <w:rFonts w:ascii="Wingdings" w:hAnsi="Wingdings" w:hint="default"/>
        <w:b w:val="0"/>
        <w:i w:val="0"/>
        <w:color w:val="0563C1"/>
        <w:sz w:val="20"/>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414B62"/>
    <w:multiLevelType w:val="hybridMultilevel"/>
    <w:tmpl w:val="778CA8AE"/>
    <w:lvl w:ilvl="0" w:tplc="AAF29EA8">
      <w:start w:val="1"/>
      <w:numFmt w:val="decimal"/>
      <w:lvlText w:val="%1."/>
      <w:lvlJc w:val="left"/>
      <w:pPr>
        <w:ind w:left="107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44174C"/>
    <w:multiLevelType w:val="hybridMultilevel"/>
    <w:tmpl w:val="3EFA8E4A"/>
    <w:lvl w:ilvl="0" w:tplc="04090001">
      <w:start w:val="1"/>
      <w:numFmt w:val="bullet"/>
      <w:lvlText w:val=""/>
      <w:lvlJc w:val="left"/>
      <w:pPr>
        <w:ind w:left="360" w:hanging="360"/>
      </w:pPr>
      <w:rPr>
        <w:rFonts w:ascii="Symbol" w:hAnsi="Symbol" w:hint="default"/>
        <w:color w:val="40D1B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DEA1B63"/>
    <w:multiLevelType w:val="hybridMultilevel"/>
    <w:tmpl w:val="9E3CDD4C"/>
    <w:lvl w:ilvl="0" w:tplc="34589F98">
      <w:start w:val="1"/>
      <w:numFmt w:val="bullet"/>
      <w:pStyle w:val="Bodysmallbullets"/>
      <w:lvlText w:val=""/>
      <w:lvlJc w:val="left"/>
      <w:pPr>
        <w:ind w:left="227" w:hanging="227"/>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996ABF"/>
    <w:multiLevelType w:val="hybridMultilevel"/>
    <w:tmpl w:val="D410F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777290"/>
    <w:multiLevelType w:val="hybridMultilevel"/>
    <w:tmpl w:val="C1F8F1A4"/>
    <w:lvl w:ilvl="0" w:tplc="A598557E">
      <w:start w:val="1"/>
      <w:numFmt w:val="decimal"/>
      <w:lvlText w:val="%1."/>
      <w:lvlJc w:val="left"/>
      <w:pPr>
        <w:ind w:left="284" w:hanging="284"/>
      </w:pPr>
      <w:rPr>
        <w:rFonts w:ascii="Lexend Deca Light" w:hAnsi="Lexend Deca Light" w:hint="default"/>
        <w:color w:val="00407B"/>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34850DFC"/>
    <w:multiLevelType w:val="hybridMultilevel"/>
    <w:tmpl w:val="46A00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A4821BF"/>
    <w:multiLevelType w:val="hybridMultilevel"/>
    <w:tmpl w:val="90E2D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BC2A46"/>
    <w:multiLevelType w:val="hybridMultilevel"/>
    <w:tmpl w:val="6B32D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1364E7"/>
    <w:multiLevelType w:val="hybridMultilevel"/>
    <w:tmpl w:val="A2E83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A05D92"/>
    <w:multiLevelType w:val="hybridMultilevel"/>
    <w:tmpl w:val="CC846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94739D"/>
    <w:multiLevelType w:val="hybridMultilevel"/>
    <w:tmpl w:val="0FE2953A"/>
    <w:lvl w:ilvl="0" w:tplc="48987230">
      <w:start w:val="1"/>
      <w:numFmt w:val="bullet"/>
      <w:pStyle w:val="smallbullet"/>
      <w:lvlText w:val=""/>
      <w:lvlJc w:val="left"/>
      <w:pPr>
        <w:ind w:left="284" w:hanging="284"/>
      </w:pPr>
      <w:rPr>
        <w:rFonts w:ascii="Wingdings" w:hAnsi="Wingdings" w:hint="default"/>
        <w:b w:val="0"/>
        <w:i w:val="0"/>
        <w:color w:val="002F5C" w:themeColor="accent1" w:themeShade="BF"/>
        <w:sz w:val="20"/>
        <w:szCs w:val="16"/>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13F7D5D"/>
    <w:multiLevelType w:val="hybridMultilevel"/>
    <w:tmpl w:val="36F84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F33995"/>
    <w:multiLevelType w:val="hybridMultilevel"/>
    <w:tmpl w:val="9B6AB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3228B2"/>
    <w:multiLevelType w:val="hybridMultilevel"/>
    <w:tmpl w:val="F056AB9C"/>
    <w:lvl w:ilvl="0" w:tplc="6B7A8F8E">
      <w:start w:val="1"/>
      <w:numFmt w:val="bullet"/>
      <w:pStyle w:val="Bodytextbullets"/>
      <w:lvlText w:val=""/>
      <w:lvlJc w:val="left"/>
      <w:pPr>
        <w:ind w:left="360" w:hanging="360"/>
      </w:pPr>
      <w:rPr>
        <w:rFonts w:ascii="Symbol" w:hAnsi="Symbol" w:hint="default"/>
        <w:color w:val="40D1B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346FF5"/>
    <w:multiLevelType w:val="hybridMultilevel"/>
    <w:tmpl w:val="A5CCF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EB3E56"/>
    <w:multiLevelType w:val="hybridMultilevel"/>
    <w:tmpl w:val="19949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3B10CF"/>
    <w:multiLevelType w:val="hybridMultilevel"/>
    <w:tmpl w:val="DC32154E"/>
    <w:lvl w:ilvl="0" w:tplc="08090001">
      <w:start w:val="1"/>
      <w:numFmt w:val="bullet"/>
      <w:lvlText w:val=""/>
      <w:lvlJc w:val="left"/>
      <w:pPr>
        <w:ind w:left="360" w:hanging="360"/>
      </w:pPr>
      <w:rPr>
        <w:rFonts w:ascii="Symbol" w:hAnsi="Symbol" w:hint="default"/>
        <w:color w:val="40D1B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03233870">
    <w:abstractNumId w:val="31"/>
  </w:num>
  <w:num w:numId="2" w16cid:durableId="64186208">
    <w:abstractNumId w:val="20"/>
  </w:num>
  <w:num w:numId="3" w16cid:durableId="1563523928">
    <w:abstractNumId w:val="0"/>
  </w:num>
  <w:num w:numId="4" w16cid:durableId="69893136">
    <w:abstractNumId w:val="1"/>
  </w:num>
  <w:num w:numId="5" w16cid:durableId="1113133131">
    <w:abstractNumId w:val="2"/>
  </w:num>
  <w:num w:numId="6" w16cid:durableId="1683624177">
    <w:abstractNumId w:val="3"/>
  </w:num>
  <w:num w:numId="7" w16cid:durableId="134807779">
    <w:abstractNumId w:val="8"/>
  </w:num>
  <w:num w:numId="8" w16cid:durableId="1856772977">
    <w:abstractNumId w:val="4"/>
  </w:num>
  <w:num w:numId="9" w16cid:durableId="1485584467">
    <w:abstractNumId w:val="5"/>
  </w:num>
  <w:num w:numId="10" w16cid:durableId="1569879586">
    <w:abstractNumId w:val="6"/>
  </w:num>
  <w:num w:numId="11" w16cid:durableId="425000965">
    <w:abstractNumId w:val="7"/>
  </w:num>
  <w:num w:numId="12" w16cid:durableId="1027560284">
    <w:abstractNumId w:val="9"/>
  </w:num>
  <w:num w:numId="13" w16cid:durableId="1983002206">
    <w:abstractNumId w:val="22"/>
  </w:num>
  <w:num w:numId="14" w16cid:durableId="555161452">
    <w:abstractNumId w:val="17"/>
  </w:num>
  <w:num w:numId="15" w16cid:durableId="1593852846">
    <w:abstractNumId w:val="28"/>
  </w:num>
  <w:num w:numId="16" w16cid:durableId="467433304">
    <w:abstractNumId w:val="10"/>
  </w:num>
  <w:num w:numId="17" w16cid:durableId="1235774107">
    <w:abstractNumId w:val="18"/>
  </w:num>
  <w:num w:numId="18" w16cid:durableId="1956255993">
    <w:abstractNumId w:val="31"/>
  </w:num>
  <w:num w:numId="19" w16cid:durableId="106319055">
    <w:abstractNumId w:val="31"/>
  </w:num>
  <w:num w:numId="20" w16cid:durableId="475994923">
    <w:abstractNumId w:val="31"/>
  </w:num>
  <w:num w:numId="21" w16cid:durableId="1957641952">
    <w:abstractNumId w:val="31"/>
  </w:num>
  <w:num w:numId="22" w16cid:durableId="1512067691">
    <w:abstractNumId w:val="31"/>
  </w:num>
  <w:num w:numId="23" w16cid:durableId="1741782796">
    <w:abstractNumId w:val="31"/>
  </w:num>
  <w:num w:numId="24" w16cid:durableId="1884563652">
    <w:abstractNumId w:val="15"/>
  </w:num>
  <w:num w:numId="25" w16cid:durableId="638998281">
    <w:abstractNumId w:val="25"/>
  </w:num>
  <w:num w:numId="26" w16cid:durableId="513344562">
    <w:abstractNumId w:val="23"/>
  </w:num>
  <w:num w:numId="27" w16cid:durableId="527723011">
    <w:abstractNumId w:val="26"/>
  </w:num>
  <w:num w:numId="28" w16cid:durableId="494607395">
    <w:abstractNumId w:val="16"/>
  </w:num>
  <w:num w:numId="29" w16cid:durableId="1036780918">
    <w:abstractNumId w:val="21"/>
  </w:num>
  <w:num w:numId="30" w16cid:durableId="1654873160">
    <w:abstractNumId w:val="11"/>
  </w:num>
  <w:num w:numId="31" w16cid:durableId="1267690258">
    <w:abstractNumId w:val="27"/>
  </w:num>
  <w:num w:numId="32" w16cid:durableId="1603149208">
    <w:abstractNumId w:val="14"/>
  </w:num>
  <w:num w:numId="33" w16cid:durableId="53239057">
    <w:abstractNumId w:val="13"/>
  </w:num>
  <w:num w:numId="34" w16cid:durableId="1440682954">
    <w:abstractNumId w:val="32"/>
  </w:num>
  <w:num w:numId="35" w16cid:durableId="746416281">
    <w:abstractNumId w:val="30"/>
  </w:num>
  <w:num w:numId="36" w16cid:durableId="511266305">
    <w:abstractNumId w:val="12"/>
  </w:num>
  <w:num w:numId="37" w16cid:durableId="297344961">
    <w:abstractNumId w:val="34"/>
  </w:num>
  <w:num w:numId="38" w16cid:durableId="1927615172">
    <w:abstractNumId w:val="19"/>
  </w:num>
  <w:num w:numId="39" w16cid:durableId="920679925">
    <w:abstractNumId w:val="31"/>
  </w:num>
  <w:num w:numId="40" w16cid:durableId="1452549811">
    <w:abstractNumId w:val="29"/>
  </w:num>
  <w:num w:numId="41" w16cid:durableId="1238903196">
    <w:abstractNumId w:val="33"/>
  </w:num>
  <w:num w:numId="42" w16cid:durableId="137311833">
    <w:abstractNumId w:val="24"/>
  </w:num>
  <w:num w:numId="43" w16cid:durableId="877476808">
    <w:abstractNumId w:val="31"/>
  </w:num>
  <w:num w:numId="44" w16cid:durableId="710568121">
    <w:abstractNumId w:val="31"/>
  </w:num>
  <w:num w:numId="45" w16cid:durableId="811482319">
    <w:abstractNumId w:val="3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TrueTypeFonts/>
  <w:saveSubset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2FB"/>
    <w:rsid w:val="00001AC9"/>
    <w:rsid w:val="00001E57"/>
    <w:rsid w:val="000028F0"/>
    <w:rsid w:val="00003435"/>
    <w:rsid w:val="000054EB"/>
    <w:rsid w:val="00005CE6"/>
    <w:rsid w:val="000060CC"/>
    <w:rsid w:val="00013C85"/>
    <w:rsid w:val="0001619A"/>
    <w:rsid w:val="00016C5F"/>
    <w:rsid w:val="000203D4"/>
    <w:rsid w:val="00020CBF"/>
    <w:rsid w:val="00024F0B"/>
    <w:rsid w:val="000313E4"/>
    <w:rsid w:val="000367B8"/>
    <w:rsid w:val="000407B5"/>
    <w:rsid w:val="00040A1A"/>
    <w:rsid w:val="00040CB2"/>
    <w:rsid w:val="00054BAC"/>
    <w:rsid w:val="0005527F"/>
    <w:rsid w:val="000561C0"/>
    <w:rsid w:val="00056C74"/>
    <w:rsid w:val="00057BB4"/>
    <w:rsid w:val="00062DA5"/>
    <w:rsid w:val="000653CF"/>
    <w:rsid w:val="000705F9"/>
    <w:rsid w:val="00072E6F"/>
    <w:rsid w:val="00074E46"/>
    <w:rsid w:val="0007742C"/>
    <w:rsid w:val="00085015"/>
    <w:rsid w:val="00085061"/>
    <w:rsid w:val="0009335B"/>
    <w:rsid w:val="00094B6B"/>
    <w:rsid w:val="000A02AD"/>
    <w:rsid w:val="000A2D6E"/>
    <w:rsid w:val="000A572D"/>
    <w:rsid w:val="000B7D20"/>
    <w:rsid w:val="000D006B"/>
    <w:rsid w:val="000D25FB"/>
    <w:rsid w:val="000D4B8F"/>
    <w:rsid w:val="000E4729"/>
    <w:rsid w:val="000F206F"/>
    <w:rsid w:val="000F45B9"/>
    <w:rsid w:val="000F5804"/>
    <w:rsid w:val="000F642F"/>
    <w:rsid w:val="000F771A"/>
    <w:rsid w:val="001001D2"/>
    <w:rsid w:val="00100991"/>
    <w:rsid w:val="00101C11"/>
    <w:rsid w:val="00101C96"/>
    <w:rsid w:val="00102CE0"/>
    <w:rsid w:val="001051D0"/>
    <w:rsid w:val="00110829"/>
    <w:rsid w:val="00112BA4"/>
    <w:rsid w:val="00113608"/>
    <w:rsid w:val="001153E1"/>
    <w:rsid w:val="0011654E"/>
    <w:rsid w:val="00116853"/>
    <w:rsid w:val="00121DB2"/>
    <w:rsid w:val="001251FF"/>
    <w:rsid w:val="001340FC"/>
    <w:rsid w:val="00137734"/>
    <w:rsid w:val="0014228D"/>
    <w:rsid w:val="00143475"/>
    <w:rsid w:val="00152C93"/>
    <w:rsid w:val="00153893"/>
    <w:rsid w:val="0015723F"/>
    <w:rsid w:val="0016119D"/>
    <w:rsid w:val="00162BDC"/>
    <w:rsid w:val="00164E3C"/>
    <w:rsid w:val="00171628"/>
    <w:rsid w:val="001717B2"/>
    <w:rsid w:val="00172388"/>
    <w:rsid w:val="00172D8A"/>
    <w:rsid w:val="001732EC"/>
    <w:rsid w:val="00176225"/>
    <w:rsid w:val="0017761A"/>
    <w:rsid w:val="00180AE5"/>
    <w:rsid w:val="00181527"/>
    <w:rsid w:val="00184992"/>
    <w:rsid w:val="00195845"/>
    <w:rsid w:val="0019666E"/>
    <w:rsid w:val="001A0F57"/>
    <w:rsid w:val="001A4013"/>
    <w:rsid w:val="001A43D9"/>
    <w:rsid w:val="001A6991"/>
    <w:rsid w:val="001A6E78"/>
    <w:rsid w:val="001A7100"/>
    <w:rsid w:val="001B20C5"/>
    <w:rsid w:val="001B2825"/>
    <w:rsid w:val="001C11B6"/>
    <w:rsid w:val="001C17CD"/>
    <w:rsid w:val="001C1DDD"/>
    <w:rsid w:val="001C2520"/>
    <w:rsid w:val="001C38C7"/>
    <w:rsid w:val="001C4295"/>
    <w:rsid w:val="001C5019"/>
    <w:rsid w:val="001D0244"/>
    <w:rsid w:val="001D35AD"/>
    <w:rsid w:val="001D3995"/>
    <w:rsid w:val="001D3B86"/>
    <w:rsid w:val="001D71F2"/>
    <w:rsid w:val="001E0CFE"/>
    <w:rsid w:val="001E35B4"/>
    <w:rsid w:val="001E6390"/>
    <w:rsid w:val="001E73D7"/>
    <w:rsid w:val="001F0CA8"/>
    <w:rsid w:val="001F1370"/>
    <w:rsid w:val="001F2206"/>
    <w:rsid w:val="001F4848"/>
    <w:rsid w:val="00200ED4"/>
    <w:rsid w:val="00204052"/>
    <w:rsid w:val="00207EDA"/>
    <w:rsid w:val="002110CB"/>
    <w:rsid w:val="0021128B"/>
    <w:rsid w:val="002118F6"/>
    <w:rsid w:val="00212F45"/>
    <w:rsid w:val="002204A1"/>
    <w:rsid w:val="00220777"/>
    <w:rsid w:val="00220A22"/>
    <w:rsid w:val="00221397"/>
    <w:rsid w:val="002238A6"/>
    <w:rsid w:val="00224395"/>
    <w:rsid w:val="002253E7"/>
    <w:rsid w:val="0023062D"/>
    <w:rsid w:val="0023454E"/>
    <w:rsid w:val="00235F97"/>
    <w:rsid w:val="00243573"/>
    <w:rsid w:val="00243F8D"/>
    <w:rsid w:val="00244EC2"/>
    <w:rsid w:val="0025665A"/>
    <w:rsid w:val="00262F13"/>
    <w:rsid w:val="00266E6A"/>
    <w:rsid w:val="0027247E"/>
    <w:rsid w:val="002740B0"/>
    <w:rsid w:val="00275E63"/>
    <w:rsid w:val="0029016E"/>
    <w:rsid w:val="002911F1"/>
    <w:rsid w:val="002A1F7E"/>
    <w:rsid w:val="002A22C7"/>
    <w:rsid w:val="002A3D30"/>
    <w:rsid w:val="002A42ED"/>
    <w:rsid w:val="002B0AA8"/>
    <w:rsid w:val="002B4593"/>
    <w:rsid w:val="002C124A"/>
    <w:rsid w:val="002C1C73"/>
    <w:rsid w:val="002C29C8"/>
    <w:rsid w:val="002C3625"/>
    <w:rsid w:val="002D0282"/>
    <w:rsid w:val="002D0F16"/>
    <w:rsid w:val="002D10ED"/>
    <w:rsid w:val="002E1BCA"/>
    <w:rsid w:val="002F39B0"/>
    <w:rsid w:val="002F61F4"/>
    <w:rsid w:val="0030306C"/>
    <w:rsid w:val="00305E91"/>
    <w:rsid w:val="003118FC"/>
    <w:rsid w:val="00312715"/>
    <w:rsid w:val="00313474"/>
    <w:rsid w:val="00315EAC"/>
    <w:rsid w:val="00317A39"/>
    <w:rsid w:val="00320645"/>
    <w:rsid w:val="00320D6F"/>
    <w:rsid w:val="0033153C"/>
    <w:rsid w:val="00332411"/>
    <w:rsid w:val="00333061"/>
    <w:rsid w:val="00340765"/>
    <w:rsid w:val="0034188B"/>
    <w:rsid w:val="00351CEF"/>
    <w:rsid w:val="003528DA"/>
    <w:rsid w:val="00355186"/>
    <w:rsid w:val="00355417"/>
    <w:rsid w:val="003575DE"/>
    <w:rsid w:val="00360E60"/>
    <w:rsid w:val="00362EE3"/>
    <w:rsid w:val="003715B9"/>
    <w:rsid w:val="00373E16"/>
    <w:rsid w:val="003803B1"/>
    <w:rsid w:val="0038119E"/>
    <w:rsid w:val="0038181E"/>
    <w:rsid w:val="00381D5F"/>
    <w:rsid w:val="00392F6F"/>
    <w:rsid w:val="00393349"/>
    <w:rsid w:val="00393F26"/>
    <w:rsid w:val="00394DA6"/>
    <w:rsid w:val="00395DC6"/>
    <w:rsid w:val="003A2451"/>
    <w:rsid w:val="003A4AE4"/>
    <w:rsid w:val="003A7327"/>
    <w:rsid w:val="003B3E87"/>
    <w:rsid w:val="003C114F"/>
    <w:rsid w:val="003C413E"/>
    <w:rsid w:val="003C727B"/>
    <w:rsid w:val="003D122B"/>
    <w:rsid w:val="003D2EDA"/>
    <w:rsid w:val="003D7076"/>
    <w:rsid w:val="003F0ADE"/>
    <w:rsid w:val="003F41C7"/>
    <w:rsid w:val="003F50A5"/>
    <w:rsid w:val="0040113F"/>
    <w:rsid w:val="00402060"/>
    <w:rsid w:val="00402CAC"/>
    <w:rsid w:val="00405739"/>
    <w:rsid w:val="004100B4"/>
    <w:rsid w:val="0041314B"/>
    <w:rsid w:val="00420BAB"/>
    <w:rsid w:val="00423F25"/>
    <w:rsid w:val="00425133"/>
    <w:rsid w:val="00426E15"/>
    <w:rsid w:val="00430069"/>
    <w:rsid w:val="00431D61"/>
    <w:rsid w:val="00432629"/>
    <w:rsid w:val="00434971"/>
    <w:rsid w:val="00437D8F"/>
    <w:rsid w:val="00437E50"/>
    <w:rsid w:val="00441F02"/>
    <w:rsid w:val="00442B7E"/>
    <w:rsid w:val="00442C24"/>
    <w:rsid w:val="0044411E"/>
    <w:rsid w:val="004451CE"/>
    <w:rsid w:val="00446F70"/>
    <w:rsid w:val="00451EB7"/>
    <w:rsid w:val="00454308"/>
    <w:rsid w:val="0045697B"/>
    <w:rsid w:val="00463C05"/>
    <w:rsid w:val="0046415C"/>
    <w:rsid w:val="00471F29"/>
    <w:rsid w:val="00477B85"/>
    <w:rsid w:val="004821DD"/>
    <w:rsid w:val="004916AF"/>
    <w:rsid w:val="0049464F"/>
    <w:rsid w:val="00494A49"/>
    <w:rsid w:val="004973ED"/>
    <w:rsid w:val="004A5829"/>
    <w:rsid w:val="004B01D1"/>
    <w:rsid w:val="004B255F"/>
    <w:rsid w:val="004B32C0"/>
    <w:rsid w:val="004B4027"/>
    <w:rsid w:val="004B5AAE"/>
    <w:rsid w:val="004C020A"/>
    <w:rsid w:val="004C07B1"/>
    <w:rsid w:val="004D12D3"/>
    <w:rsid w:val="004D666A"/>
    <w:rsid w:val="004D6C9F"/>
    <w:rsid w:val="004E0A34"/>
    <w:rsid w:val="004E1A84"/>
    <w:rsid w:val="004E20F3"/>
    <w:rsid w:val="004E36AD"/>
    <w:rsid w:val="004E71A6"/>
    <w:rsid w:val="004F2272"/>
    <w:rsid w:val="004F3994"/>
    <w:rsid w:val="00500B5F"/>
    <w:rsid w:val="005040B5"/>
    <w:rsid w:val="00504AF1"/>
    <w:rsid w:val="0052468C"/>
    <w:rsid w:val="005253FE"/>
    <w:rsid w:val="00525461"/>
    <w:rsid w:val="00526C75"/>
    <w:rsid w:val="005329AA"/>
    <w:rsid w:val="00535AF0"/>
    <w:rsid w:val="00537452"/>
    <w:rsid w:val="00537731"/>
    <w:rsid w:val="00543896"/>
    <w:rsid w:val="0054391F"/>
    <w:rsid w:val="005443FB"/>
    <w:rsid w:val="00550E63"/>
    <w:rsid w:val="0055505B"/>
    <w:rsid w:val="005604A0"/>
    <w:rsid w:val="00564C50"/>
    <w:rsid w:val="00567F98"/>
    <w:rsid w:val="00571724"/>
    <w:rsid w:val="0057256D"/>
    <w:rsid w:val="005755D6"/>
    <w:rsid w:val="00582A9A"/>
    <w:rsid w:val="00582AE8"/>
    <w:rsid w:val="00584451"/>
    <w:rsid w:val="00592098"/>
    <w:rsid w:val="00593E58"/>
    <w:rsid w:val="005A0DBF"/>
    <w:rsid w:val="005A1F02"/>
    <w:rsid w:val="005A245E"/>
    <w:rsid w:val="005A5729"/>
    <w:rsid w:val="005A6A6F"/>
    <w:rsid w:val="005B6B32"/>
    <w:rsid w:val="005C6739"/>
    <w:rsid w:val="005D6520"/>
    <w:rsid w:val="005D77DE"/>
    <w:rsid w:val="005E1EE2"/>
    <w:rsid w:val="005E2D1D"/>
    <w:rsid w:val="005E315F"/>
    <w:rsid w:val="005E3467"/>
    <w:rsid w:val="005E57E3"/>
    <w:rsid w:val="005E6E5F"/>
    <w:rsid w:val="005F2409"/>
    <w:rsid w:val="005F3C5C"/>
    <w:rsid w:val="00615B7D"/>
    <w:rsid w:val="00621501"/>
    <w:rsid w:val="00632219"/>
    <w:rsid w:val="006362FA"/>
    <w:rsid w:val="006424E6"/>
    <w:rsid w:val="00644C09"/>
    <w:rsid w:val="006504EA"/>
    <w:rsid w:val="0065076A"/>
    <w:rsid w:val="006549FC"/>
    <w:rsid w:val="006569F3"/>
    <w:rsid w:val="006709F6"/>
    <w:rsid w:val="0067227C"/>
    <w:rsid w:val="00680675"/>
    <w:rsid w:val="006818BF"/>
    <w:rsid w:val="00681F36"/>
    <w:rsid w:val="0068447F"/>
    <w:rsid w:val="0068578D"/>
    <w:rsid w:val="00686A96"/>
    <w:rsid w:val="006A1585"/>
    <w:rsid w:val="006B0ECF"/>
    <w:rsid w:val="006B3074"/>
    <w:rsid w:val="006B4AC1"/>
    <w:rsid w:val="006B573E"/>
    <w:rsid w:val="006B63A3"/>
    <w:rsid w:val="006C0E50"/>
    <w:rsid w:val="006C5BF9"/>
    <w:rsid w:val="006C7222"/>
    <w:rsid w:val="006D5605"/>
    <w:rsid w:val="006D6883"/>
    <w:rsid w:val="006D6FF6"/>
    <w:rsid w:val="006E355F"/>
    <w:rsid w:val="006E6CC6"/>
    <w:rsid w:val="006F5DE3"/>
    <w:rsid w:val="007027FA"/>
    <w:rsid w:val="0070289D"/>
    <w:rsid w:val="0070508B"/>
    <w:rsid w:val="00706736"/>
    <w:rsid w:val="00721807"/>
    <w:rsid w:val="00726F25"/>
    <w:rsid w:val="00734941"/>
    <w:rsid w:val="007371C1"/>
    <w:rsid w:val="0074424A"/>
    <w:rsid w:val="00744B30"/>
    <w:rsid w:val="00745A63"/>
    <w:rsid w:val="007500A6"/>
    <w:rsid w:val="007563DF"/>
    <w:rsid w:val="007616AB"/>
    <w:rsid w:val="00765634"/>
    <w:rsid w:val="00772CFA"/>
    <w:rsid w:val="00781995"/>
    <w:rsid w:val="00781D9F"/>
    <w:rsid w:val="00783FC4"/>
    <w:rsid w:val="007949C3"/>
    <w:rsid w:val="00795EBC"/>
    <w:rsid w:val="007A08BF"/>
    <w:rsid w:val="007B3911"/>
    <w:rsid w:val="007B7ACF"/>
    <w:rsid w:val="007C2216"/>
    <w:rsid w:val="007D0DAA"/>
    <w:rsid w:val="007D69A5"/>
    <w:rsid w:val="007F06BD"/>
    <w:rsid w:val="007F2368"/>
    <w:rsid w:val="007F27E2"/>
    <w:rsid w:val="007F3B56"/>
    <w:rsid w:val="0080174C"/>
    <w:rsid w:val="008141A5"/>
    <w:rsid w:val="008158CD"/>
    <w:rsid w:val="00816470"/>
    <w:rsid w:val="008216C4"/>
    <w:rsid w:val="008236C2"/>
    <w:rsid w:val="00824159"/>
    <w:rsid w:val="00830ED7"/>
    <w:rsid w:val="00833479"/>
    <w:rsid w:val="0083439D"/>
    <w:rsid w:val="0084363A"/>
    <w:rsid w:val="008561B0"/>
    <w:rsid w:val="008576EC"/>
    <w:rsid w:val="00864F08"/>
    <w:rsid w:val="0086557A"/>
    <w:rsid w:val="00866D57"/>
    <w:rsid w:val="00870D1B"/>
    <w:rsid w:val="00870DA2"/>
    <w:rsid w:val="008735BC"/>
    <w:rsid w:val="008828EB"/>
    <w:rsid w:val="00890C51"/>
    <w:rsid w:val="00892B4A"/>
    <w:rsid w:val="008947EF"/>
    <w:rsid w:val="00897C7E"/>
    <w:rsid w:val="008A1114"/>
    <w:rsid w:val="008A28ED"/>
    <w:rsid w:val="008A3AF8"/>
    <w:rsid w:val="008A3B64"/>
    <w:rsid w:val="008A437E"/>
    <w:rsid w:val="008A6E88"/>
    <w:rsid w:val="008A75E5"/>
    <w:rsid w:val="008B2285"/>
    <w:rsid w:val="008B3395"/>
    <w:rsid w:val="008C0483"/>
    <w:rsid w:val="008C0EE9"/>
    <w:rsid w:val="008C65FB"/>
    <w:rsid w:val="008C72D8"/>
    <w:rsid w:val="008D5452"/>
    <w:rsid w:val="008E186F"/>
    <w:rsid w:val="008E3182"/>
    <w:rsid w:val="008E5B00"/>
    <w:rsid w:val="008E6547"/>
    <w:rsid w:val="008F7A5C"/>
    <w:rsid w:val="00900679"/>
    <w:rsid w:val="0090250D"/>
    <w:rsid w:val="00906C35"/>
    <w:rsid w:val="009169F9"/>
    <w:rsid w:val="00916BD4"/>
    <w:rsid w:val="00917C84"/>
    <w:rsid w:val="0092179F"/>
    <w:rsid w:val="00925876"/>
    <w:rsid w:val="00926172"/>
    <w:rsid w:val="00931359"/>
    <w:rsid w:val="0093331A"/>
    <w:rsid w:val="009343CC"/>
    <w:rsid w:val="00934F3D"/>
    <w:rsid w:val="009420FC"/>
    <w:rsid w:val="0094261D"/>
    <w:rsid w:val="00942D52"/>
    <w:rsid w:val="0094727D"/>
    <w:rsid w:val="00947539"/>
    <w:rsid w:val="00952580"/>
    <w:rsid w:val="00955074"/>
    <w:rsid w:val="00956AA1"/>
    <w:rsid w:val="00957E12"/>
    <w:rsid w:val="00957EF8"/>
    <w:rsid w:val="00965669"/>
    <w:rsid w:val="00967685"/>
    <w:rsid w:val="00967BA5"/>
    <w:rsid w:val="0097097E"/>
    <w:rsid w:val="00974E81"/>
    <w:rsid w:val="00975AB9"/>
    <w:rsid w:val="009775DC"/>
    <w:rsid w:val="0098104A"/>
    <w:rsid w:val="00981AEC"/>
    <w:rsid w:val="00984126"/>
    <w:rsid w:val="009900B5"/>
    <w:rsid w:val="00994314"/>
    <w:rsid w:val="00994324"/>
    <w:rsid w:val="00996910"/>
    <w:rsid w:val="0099753A"/>
    <w:rsid w:val="009A23C6"/>
    <w:rsid w:val="009A3A3A"/>
    <w:rsid w:val="009A3FE1"/>
    <w:rsid w:val="009A483E"/>
    <w:rsid w:val="009C0EA0"/>
    <w:rsid w:val="009D268B"/>
    <w:rsid w:val="009D54AA"/>
    <w:rsid w:val="009D58E8"/>
    <w:rsid w:val="009E1C1D"/>
    <w:rsid w:val="009E29E4"/>
    <w:rsid w:val="009E39C1"/>
    <w:rsid w:val="009E4191"/>
    <w:rsid w:val="009E4718"/>
    <w:rsid w:val="009E4AF8"/>
    <w:rsid w:val="009E53DA"/>
    <w:rsid w:val="009E6E9E"/>
    <w:rsid w:val="009E7239"/>
    <w:rsid w:val="009F0BBB"/>
    <w:rsid w:val="009F3983"/>
    <w:rsid w:val="009F6AAF"/>
    <w:rsid w:val="009F6F5E"/>
    <w:rsid w:val="00A00624"/>
    <w:rsid w:val="00A028D4"/>
    <w:rsid w:val="00A04E52"/>
    <w:rsid w:val="00A079F1"/>
    <w:rsid w:val="00A1055A"/>
    <w:rsid w:val="00A107D6"/>
    <w:rsid w:val="00A11A17"/>
    <w:rsid w:val="00A134EC"/>
    <w:rsid w:val="00A135FF"/>
    <w:rsid w:val="00A13789"/>
    <w:rsid w:val="00A13848"/>
    <w:rsid w:val="00A2002B"/>
    <w:rsid w:val="00A21A96"/>
    <w:rsid w:val="00A23D79"/>
    <w:rsid w:val="00A24ED9"/>
    <w:rsid w:val="00A25306"/>
    <w:rsid w:val="00A370BA"/>
    <w:rsid w:val="00A44232"/>
    <w:rsid w:val="00A52C2F"/>
    <w:rsid w:val="00A52CF6"/>
    <w:rsid w:val="00A54BC4"/>
    <w:rsid w:val="00A5523E"/>
    <w:rsid w:val="00A5572E"/>
    <w:rsid w:val="00A62589"/>
    <w:rsid w:val="00A6547F"/>
    <w:rsid w:val="00A65D5B"/>
    <w:rsid w:val="00A66D55"/>
    <w:rsid w:val="00A67408"/>
    <w:rsid w:val="00A715B0"/>
    <w:rsid w:val="00A73143"/>
    <w:rsid w:val="00A762D0"/>
    <w:rsid w:val="00A81EF8"/>
    <w:rsid w:val="00A83FEB"/>
    <w:rsid w:val="00A914C4"/>
    <w:rsid w:val="00AA4B7F"/>
    <w:rsid w:val="00AA553A"/>
    <w:rsid w:val="00AA7E41"/>
    <w:rsid w:val="00AB1575"/>
    <w:rsid w:val="00AB3490"/>
    <w:rsid w:val="00AB3BCF"/>
    <w:rsid w:val="00AB4706"/>
    <w:rsid w:val="00AB7091"/>
    <w:rsid w:val="00AC0CEF"/>
    <w:rsid w:val="00AC4192"/>
    <w:rsid w:val="00AC51F9"/>
    <w:rsid w:val="00AC5A80"/>
    <w:rsid w:val="00AD02A7"/>
    <w:rsid w:val="00AD32FB"/>
    <w:rsid w:val="00AD34FF"/>
    <w:rsid w:val="00AD5043"/>
    <w:rsid w:val="00AD7255"/>
    <w:rsid w:val="00AE0427"/>
    <w:rsid w:val="00AE45CD"/>
    <w:rsid w:val="00AF532E"/>
    <w:rsid w:val="00B03DD5"/>
    <w:rsid w:val="00B0753D"/>
    <w:rsid w:val="00B135FF"/>
    <w:rsid w:val="00B21FA6"/>
    <w:rsid w:val="00B23AA4"/>
    <w:rsid w:val="00B30BA3"/>
    <w:rsid w:val="00B30BFA"/>
    <w:rsid w:val="00B31DE3"/>
    <w:rsid w:val="00B32281"/>
    <w:rsid w:val="00B3399E"/>
    <w:rsid w:val="00B37CE2"/>
    <w:rsid w:val="00B42337"/>
    <w:rsid w:val="00B428FD"/>
    <w:rsid w:val="00B4383E"/>
    <w:rsid w:val="00B4767E"/>
    <w:rsid w:val="00B51534"/>
    <w:rsid w:val="00B51A1C"/>
    <w:rsid w:val="00B57105"/>
    <w:rsid w:val="00B611DA"/>
    <w:rsid w:val="00B615AA"/>
    <w:rsid w:val="00B63CD0"/>
    <w:rsid w:val="00B65D39"/>
    <w:rsid w:val="00B70D9F"/>
    <w:rsid w:val="00B7190D"/>
    <w:rsid w:val="00B725A0"/>
    <w:rsid w:val="00B75204"/>
    <w:rsid w:val="00B827D7"/>
    <w:rsid w:val="00B944B5"/>
    <w:rsid w:val="00B96083"/>
    <w:rsid w:val="00BA313D"/>
    <w:rsid w:val="00BA3845"/>
    <w:rsid w:val="00BA4B73"/>
    <w:rsid w:val="00BB37A1"/>
    <w:rsid w:val="00BB3E80"/>
    <w:rsid w:val="00BB67F5"/>
    <w:rsid w:val="00BB7529"/>
    <w:rsid w:val="00BC14C2"/>
    <w:rsid w:val="00BC2D68"/>
    <w:rsid w:val="00BC397A"/>
    <w:rsid w:val="00BC47EA"/>
    <w:rsid w:val="00BC78B1"/>
    <w:rsid w:val="00BD052C"/>
    <w:rsid w:val="00BD1E70"/>
    <w:rsid w:val="00BD46BD"/>
    <w:rsid w:val="00BD4E0F"/>
    <w:rsid w:val="00BD6C48"/>
    <w:rsid w:val="00BE24FD"/>
    <w:rsid w:val="00BE3948"/>
    <w:rsid w:val="00BE6654"/>
    <w:rsid w:val="00BE6766"/>
    <w:rsid w:val="00BE73B5"/>
    <w:rsid w:val="00BF32F5"/>
    <w:rsid w:val="00BF6179"/>
    <w:rsid w:val="00C02C21"/>
    <w:rsid w:val="00C04582"/>
    <w:rsid w:val="00C05C03"/>
    <w:rsid w:val="00C10DDB"/>
    <w:rsid w:val="00C131CD"/>
    <w:rsid w:val="00C145B2"/>
    <w:rsid w:val="00C1502C"/>
    <w:rsid w:val="00C1692C"/>
    <w:rsid w:val="00C17D8D"/>
    <w:rsid w:val="00C302DD"/>
    <w:rsid w:val="00C322FF"/>
    <w:rsid w:val="00C32A25"/>
    <w:rsid w:val="00C42CD3"/>
    <w:rsid w:val="00C44E5D"/>
    <w:rsid w:val="00C52DC7"/>
    <w:rsid w:val="00C60C4B"/>
    <w:rsid w:val="00C64BB1"/>
    <w:rsid w:val="00C66ED2"/>
    <w:rsid w:val="00C67730"/>
    <w:rsid w:val="00C703B7"/>
    <w:rsid w:val="00C74136"/>
    <w:rsid w:val="00C756DF"/>
    <w:rsid w:val="00C75FE3"/>
    <w:rsid w:val="00C822B2"/>
    <w:rsid w:val="00C825D9"/>
    <w:rsid w:val="00C9113C"/>
    <w:rsid w:val="00C96A4C"/>
    <w:rsid w:val="00CA0C3E"/>
    <w:rsid w:val="00CA3F51"/>
    <w:rsid w:val="00CA568A"/>
    <w:rsid w:val="00CA6139"/>
    <w:rsid w:val="00CB0D17"/>
    <w:rsid w:val="00CB1705"/>
    <w:rsid w:val="00CB1A37"/>
    <w:rsid w:val="00CB232C"/>
    <w:rsid w:val="00CB23DF"/>
    <w:rsid w:val="00CB441B"/>
    <w:rsid w:val="00CB4CE2"/>
    <w:rsid w:val="00CB7610"/>
    <w:rsid w:val="00CC006C"/>
    <w:rsid w:val="00CC0269"/>
    <w:rsid w:val="00CC0C60"/>
    <w:rsid w:val="00CC0E8C"/>
    <w:rsid w:val="00CC1A16"/>
    <w:rsid w:val="00CC2598"/>
    <w:rsid w:val="00CC3667"/>
    <w:rsid w:val="00CD03F1"/>
    <w:rsid w:val="00CD0AF4"/>
    <w:rsid w:val="00CE226E"/>
    <w:rsid w:val="00CF0A02"/>
    <w:rsid w:val="00CF683C"/>
    <w:rsid w:val="00D05D15"/>
    <w:rsid w:val="00D10D43"/>
    <w:rsid w:val="00D13323"/>
    <w:rsid w:val="00D156F5"/>
    <w:rsid w:val="00D2094B"/>
    <w:rsid w:val="00D20BFE"/>
    <w:rsid w:val="00D337AC"/>
    <w:rsid w:val="00D33F0E"/>
    <w:rsid w:val="00D340DD"/>
    <w:rsid w:val="00D34D70"/>
    <w:rsid w:val="00D37584"/>
    <w:rsid w:val="00D377E5"/>
    <w:rsid w:val="00D40618"/>
    <w:rsid w:val="00D40D02"/>
    <w:rsid w:val="00D421A1"/>
    <w:rsid w:val="00D423BF"/>
    <w:rsid w:val="00D50EFC"/>
    <w:rsid w:val="00D510F2"/>
    <w:rsid w:val="00D53ABD"/>
    <w:rsid w:val="00D615B7"/>
    <w:rsid w:val="00D73530"/>
    <w:rsid w:val="00D74FA6"/>
    <w:rsid w:val="00D83E2C"/>
    <w:rsid w:val="00D8555C"/>
    <w:rsid w:val="00D91605"/>
    <w:rsid w:val="00D91640"/>
    <w:rsid w:val="00D97CA8"/>
    <w:rsid w:val="00DA2EE7"/>
    <w:rsid w:val="00DA3EFC"/>
    <w:rsid w:val="00DA4BDD"/>
    <w:rsid w:val="00DB4775"/>
    <w:rsid w:val="00DB514E"/>
    <w:rsid w:val="00DB7087"/>
    <w:rsid w:val="00DB776C"/>
    <w:rsid w:val="00DC0670"/>
    <w:rsid w:val="00DC0959"/>
    <w:rsid w:val="00DC1D6E"/>
    <w:rsid w:val="00DC330E"/>
    <w:rsid w:val="00DD3B0A"/>
    <w:rsid w:val="00DD5890"/>
    <w:rsid w:val="00DE0322"/>
    <w:rsid w:val="00DE1412"/>
    <w:rsid w:val="00DE4524"/>
    <w:rsid w:val="00DE484A"/>
    <w:rsid w:val="00DF0B43"/>
    <w:rsid w:val="00DF2217"/>
    <w:rsid w:val="00DF34CD"/>
    <w:rsid w:val="00E128D7"/>
    <w:rsid w:val="00E140A3"/>
    <w:rsid w:val="00E1485C"/>
    <w:rsid w:val="00E17407"/>
    <w:rsid w:val="00E201C5"/>
    <w:rsid w:val="00E24029"/>
    <w:rsid w:val="00E24833"/>
    <w:rsid w:val="00E25F9E"/>
    <w:rsid w:val="00E326A4"/>
    <w:rsid w:val="00E36841"/>
    <w:rsid w:val="00E36C8A"/>
    <w:rsid w:val="00E506D9"/>
    <w:rsid w:val="00E5310A"/>
    <w:rsid w:val="00E543D7"/>
    <w:rsid w:val="00E63D2B"/>
    <w:rsid w:val="00E63EED"/>
    <w:rsid w:val="00E701C2"/>
    <w:rsid w:val="00E723F4"/>
    <w:rsid w:val="00E73785"/>
    <w:rsid w:val="00E7720B"/>
    <w:rsid w:val="00E80063"/>
    <w:rsid w:val="00E80A22"/>
    <w:rsid w:val="00E82109"/>
    <w:rsid w:val="00E8481C"/>
    <w:rsid w:val="00E857C8"/>
    <w:rsid w:val="00E911B8"/>
    <w:rsid w:val="00E93191"/>
    <w:rsid w:val="00EA4B8D"/>
    <w:rsid w:val="00EA6100"/>
    <w:rsid w:val="00EB003A"/>
    <w:rsid w:val="00EB2C79"/>
    <w:rsid w:val="00EB355D"/>
    <w:rsid w:val="00EC1BD1"/>
    <w:rsid w:val="00ED13E4"/>
    <w:rsid w:val="00ED64D6"/>
    <w:rsid w:val="00EE7361"/>
    <w:rsid w:val="00EF21C8"/>
    <w:rsid w:val="00EF26BE"/>
    <w:rsid w:val="00EF33CE"/>
    <w:rsid w:val="00F00CBC"/>
    <w:rsid w:val="00F00F57"/>
    <w:rsid w:val="00F047BD"/>
    <w:rsid w:val="00F072E2"/>
    <w:rsid w:val="00F162EE"/>
    <w:rsid w:val="00F22E23"/>
    <w:rsid w:val="00F26002"/>
    <w:rsid w:val="00F36CF9"/>
    <w:rsid w:val="00F372FD"/>
    <w:rsid w:val="00F415DB"/>
    <w:rsid w:val="00F4360E"/>
    <w:rsid w:val="00F46F5C"/>
    <w:rsid w:val="00F47355"/>
    <w:rsid w:val="00F47B58"/>
    <w:rsid w:val="00F47E1D"/>
    <w:rsid w:val="00F515B9"/>
    <w:rsid w:val="00F532F3"/>
    <w:rsid w:val="00F5428F"/>
    <w:rsid w:val="00F6605D"/>
    <w:rsid w:val="00F66D3A"/>
    <w:rsid w:val="00F7086B"/>
    <w:rsid w:val="00F70ACE"/>
    <w:rsid w:val="00F7554D"/>
    <w:rsid w:val="00F82E34"/>
    <w:rsid w:val="00F840B3"/>
    <w:rsid w:val="00F912CD"/>
    <w:rsid w:val="00F92622"/>
    <w:rsid w:val="00F95C65"/>
    <w:rsid w:val="00FA32C1"/>
    <w:rsid w:val="00FA3344"/>
    <w:rsid w:val="00FA6514"/>
    <w:rsid w:val="00FB411F"/>
    <w:rsid w:val="00FB7630"/>
    <w:rsid w:val="00FC3DF9"/>
    <w:rsid w:val="00FD156C"/>
    <w:rsid w:val="00FD1773"/>
    <w:rsid w:val="00FD2AB6"/>
    <w:rsid w:val="00FE3131"/>
    <w:rsid w:val="00FE325C"/>
    <w:rsid w:val="00FE5000"/>
    <w:rsid w:val="00FF0CD6"/>
    <w:rsid w:val="00FF0D88"/>
    <w:rsid w:val="00FF2FCE"/>
    <w:rsid w:val="00FF5172"/>
    <w:rsid w:val="0DCAAF4C"/>
    <w:rsid w:val="11B291E0"/>
    <w:rsid w:val="1460CA62"/>
    <w:rsid w:val="146D397F"/>
    <w:rsid w:val="19918A50"/>
    <w:rsid w:val="1D14A208"/>
    <w:rsid w:val="208CC04E"/>
    <w:rsid w:val="20FCF08B"/>
    <w:rsid w:val="2BBBCD54"/>
    <w:rsid w:val="3002D835"/>
    <w:rsid w:val="31D9D914"/>
    <w:rsid w:val="344C3F50"/>
    <w:rsid w:val="371B398D"/>
    <w:rsid w:val="38E0EC63"/>
    <w:rsid w:val="47FCEE30"/>
    <w:rsid w:val="48E6ABCE"/>
    <w:rsid w:val="5263B2EA"/>
    <w:rsid w:val="594C70CA"/>
    <w:rsid w:val="5EE7DC92"/>
    <w:rsid w:val="60BEB348"/>
    <w:rsid w:val="61CD9F27"/>
    <w:rsid w:val="6E13349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D6934"/>
  <w15:chartTrackingRefBased/>
  <w15:docId w15:val="{F3ACCF6C-E800-4A6F-AAAE-9A1F3D640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E0CFE"/>
    <w:pPr>
      <w:spacing w:after="160" w:line="259" w:lineRule="auto"/>
    </w:pPr>
    <w:rPr>
      <w:rFonts w:ascii="Calibri Light" w:hAnsi="Calibri Light"/>
      <w:kern w:val="0"/>
      <w:sz w:val="22"/>
      <w:szCs w:val="22"/>
      <w14:ligatures w14:val="none"/>
    </w:rPr>
  </w:style>
  <w:style w:type="paragraph" w:styleId="Heading1">
    <w:name w:val="heading 1"/>
    <w:basedOn w:val="Normal"/>
    <w:next w:val="Normal"/>
    <w:link w:val="Heading1Char"/>
    <w:uiPriority w:val="9"/>
    <w:qFormat/>
    <w:rsid w:val="0067227C"/>
    <w:pPr>
      <w:keepNext/>
      <w:keepLines/>
      <w:spacing w:before="800" w:after="120" w:line="240" w:lineRule="auto"/>
      <w:outlineLvl w:val="0"/>
    </w:pPr>
    <w:rPr>
      <w:rFonts w:ascii="New Kansas SemiBold" w:eastAsiaTheme="majorEastAsia" w:hAnsi="New Kansas SemiBold" w:cstheme="majorBidi"/>
      <w:bCs/>
      <w:color w:val="00407B"/>
      <w:sz w:val="64"/>
      <w:szCs w:val="32"/>
    </w:rPr>
  </w:style>
  <w:style w:type="paragraph" w:styleId="Heading2">
    <w:name w:val="heading 2"/>
    <w:basedOn w:val="Normal"/>
    <w:next w:val="Normal"/>
    <w:link w:val="Heading2Char"/>
    <w:uiPriority w:val="9"/>
    <w:unhideWhenUsed/>
    <w:qFormat/>
    <w:rsid w:val="00DF2217"/>
    <w:pPr>
      <w:keepNext/>
      <w:keepLines/>
      <w:spacing w:before="240" w:after="120" w:line="192" w:lineRule="auto"/>
      <w:outlineLvl w:val="1"/>
    </w:pPr>
    <w:rPr>
      <w:rFonts w:ascii="New Kansas SemiBold" w:eastAsiaTheme="majorEastAsia" w:hAnsi="New Kansas SemiBold" w:cstheme="majorBidi"/>
      <w:bCs/>
      <w:color w:val="00407B"/>
      <w:sz w:val="44"/>
      <w:szCs w:val="24"/>
    </w:rPr>
  </w:style>
  <w:style w:type="paragraph" w:styleId="Heading3">
    <w:name w:val="heading 3"/>
    <w:basedOn w:val="Normal"/>
    <w:next w:val="Normal"/>
    <w:link w:val="Heading3Char"/>
    <w:uiPriority w:val="9"/>
    <w:unhideWhenUsed/>
    <w:qFormat/>
    <w:rsid w:val="00113608"/>
    <w:pPr>
      <w:keepNext/>
      <w:keepLines/>
      <w:spacing w:before="160" w:after="120" w:line="192" w:lineRule="auto"/>
      <w:outlineLvl w:val="2"/>
    </w:pPr>
    <w:rPr>
      <w:rFonts w:ascii="Lexend Deca SemiBold" w:eastAsiaTheme="majorEastAsia" w:hAnsi="Lexend Deca SemiBold" w:cstheme="majorBidi"/>
      <w:color w:val="00407B"/>
      <w:sz w:val="28"/>
    </w:rPr>
  </w:style>
  <w:style w:type="paragraph" w:styleId="Heading4">
    <w:name w:val="heading 4"/>
    <w:basedOn w:val="Normal"/>
    <w:next w:val="Normal"/>
    <w:link w:val="Heading4Char"/>
    <w:uiPriority w:val="9"/>
    <w:unhideWhenUsed/>
    <w:qFormat/>
    <w:rsid w:val="0057256D"/>
    <w:pPr>
      <w:keepNext/>
      <w:keepLines/>
      <w:spacing w:before="40" w:after="40" w:line="192" w:lineRule="auto"/>
      <w:outlineLvl w:val="3"/>
    </w:pPr>
    <w:rPr>
      <w:rFonts w:ascii="Lexend Deca SemiBold" w:eastAsiaTheme="majorEastAsia" w:hAnsi="Lexend Deca SemiBold" w:cstheme="majorBidi"/>
      <w:b/>
      <w:iCs/>
      <w:color w:val="000000" w:themeColor="text1"/>
      <w:sz w:val="28"/>
    </w:rPr>
  </w:style>
  <w:style w:type="paragraph" w:styleId="Heading5">
    <w:name w:val="heading 5"/>
    <w:basedOn w:val="Normal"/>
    <w:next w:val="Normal"/>
    <w:link w:val="Heading5Char"/>
    <w:uiPriority w:val="9"/>
    <w:semiHidden/>
    <w:unhideWhenUsed/>
    <w:qFormat/>
    <w:rsid w:val="00D8555C"/>
    <w:pPr>
      <w:keepNext/>
      <w:keepLines/>
      <w:spacing w:before="40" w:after="0"/>
      <w:outlineLvl w:val="4"/>
    </w:pPr>
    <w:rPr>
      <w:rFonts w:asciiTheme="majorHAnsi" w:eastAsiaTheme="majorEastAsia" w:hAnsiTheme="majorHAnsi" w:cstheme="majorBidi"/>
      <w:color w:val="002F5C" w:themeColor="accent1" w:themeShade="BF"/>
    </w:rPr>
  </w:style>
  <w:style w:type="paragraph" w:styleId="Heading6">
    <w:name w:val="heading 6"/>
    <w:basedOn w:val="Normal"/>
    <w:next w:val="Normal"/>
    <w:link w:val="Heading6Char"/>
    <w:uiPriority w:val="9"/>
    <w:semiHidden/>
    <w:unhideWhenUsed/>
    <w:qFormat/>
    <w:rsid w:val="00D8555C"/>
    <w:pPr>
      <w:keepNext/>
      <w:keepLines/>
      <w:spacing w:before="40" w:after="0"/>
      <w:outlineLvl w:val="5"/>
    </w:pPr>
    <w:rPr>
      <w:rFonts w:asciiTheme="majorHAnsi" w:eastAsiaTheme="majorEastAsia" w:hAnsiTheme="majorHAnsi" w:cstheme="majorBidi"/>
      <w:color w:val="001F3D" w:themeColor="accent1" w:themeShade="7F"/>
    </w:rPr>
  </w:style>
  <w:style w:type="paragraph" w:styleId="Heading7">
    <w:name w:val="heading 7"/>
    <w:basedOn w:val="Normal"/>
    <w:next w:val="Normal"/>
    <w:link w:val="Heading7Char"/>
    <w:uiPriority w:val="9"/>
    <w:semiHidden/>
    <w:unhideWhenUsed/>
    <w:qFormat/>
    <w:rsid w:val="00D8555C"/>
    <w:pPr>
      <w:keepNext/>
      <w:keepLines/>
      <w:spacing w:before="40" w:after="0"/>
      <w:outlineLvl w:val="6"/>
    </w:pPr>
    <w:rPr>
      <w:rFonts w:asciiTheme="majorHAnsi" w:eastAsiaTheme="majorEastAsia" w:hAnsiTheme="majorHAnsi" w:cstheme="majorBidi"/>
      <w:i/>
      <w:iCs/>
      <w:color w:val="001F3D" w:themeColor="accent1" w:themeShade="7F"/>
    </w:rPr>
  </w:style>
  <w:style w:type="paragraph" w:styleId="Heading8">
    <w:name w:val="heading 8"/>
    <w:basedOn w:val="Normal"/>
    <w:next w:val="Normal"/>
    <w:link w:val="Heading8Char"/>
    <w:uiPriority w:val="9"/>
    <w:semiHidden/>
    <w:unhideWhenUsed/>
    <w:qFormat/>
    <w:rsid w:val="00D8555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8555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2FB"/>
    <w:pPr>
      <w:tabs>
        <w:tab w:val="center" w:pos="4513"/>
        <w:tab w:val="right" w:pos="9026"/>
      </w:tabs>
    </w:pPr>
  </w:style>
  <w:style w:type="character" w:customStyle="1" w:styleId="HeaderChar">
    <w:name w:val="Header Char"/>
    <w:basedOn w:val="DefaultParagraphFont"/>
    <w:link w:val="Header"/>
    <w:uiPriority w:val="99"/>
    <w:rsid w:val="00AD32FB"/>
  </w:style>
  <w:style w:type="paragraph" w:styleId="Footer">
    <w:name w:val="footer"/>
    <w:basedOn w:val="Normal"/>
    <w:link w:val="FooterChar"/>
    <w:uiPriority w:val="99"/>
    <w:unhideWhenUsed/>
    <w:rsid w:val="00AD32FB"/>
    <w:pPr>
      <w:tabs>
        <w:tab w:val="center" w:pos="4513"/>
        <w:tab w:val="right" w:pos="9026"/>
      </w:tabs>
    </w:pPr>
  </w:style>
  <w:style w:type="character" w:customStyle="1" w:styleId="FooterChar">
    <w:name w:val="Footer Char"/>
    <w:basedOn w:val="DefaultParagraphFont"/>
    <w:link w:val="Footer"/>
    <w:uiPriority w:val="99"/>
    <w:rsid w:val="00AD32FB"/>
  </w:style>
  <w:style w:type="character" w:styleId="Hyperlink">
    <w:name w:val="Hyperlink"/>
    <w:basedOn w:val="DefaultParagraphFont"/>
    <w:uiPriority w:val="99"/>
    <w:unhideWhenUsed/>
    <w:rsid w:val="002A22C7"/>
    <w:rPr>
      <w:color w:val="1E5F9F" w:themeColor="hyperlink"/>
      <w:u w:val="single"/>
    </w:rPr>
  </w:style>
  <w:style w:type="character" w:styleId="UnresolvedMention">
    <w:name w:val="Unresolved Mention"/>
    <w:basedOn w:val="DefaultParagraphFont"/>
    <w:uiPriority w:val="99"/>
    <w:semiHidden/>
    <w:unhideWhenUsed/>
    <w:rsid w:val="002A22C7"/>
    <w:rPr>
      <w:color w:val="605E5C"/>
      <w:shd w:val="clear" w:color="auto" w:fill="E1DFDD"/>
    </w:rPr>
  </w:style>
  <w:style w:type="character" w:styleId="FollowedHyperlink">
    <w:name w:val="FollowedHyperlink"/>
    <w:basedOn w:val="DefaultParagraphFont"/>
    <w:uiPriority w:val="99"/>
    <w:semiHidden/>
    <w:unhideWhenUsed/>
    <w:rsid w:val="002A22C7"/>
    <w:rPr>
      <w:color w:val="1E5F9F" w:themeColor="followedHyperlink"/>
      <w:u w:val="single"/>
    </w:rPr>
  </w:style>
  <w:style w:type="character" w:customStyle="1" w:styleId="Heading1Char">
    <w:name w:val="Heading 1 Char"/>
    <w:basedOn w:val="DefaultParagraphFont"/>
    <w:link w:val="Heading1"/>
    <w:uiPriority w:val="9"/>
    <w:rsid w:val="0067227C"/>
    <w:rPr>
      <w:rFonts w:ascii="New Kansas SemiBold" w:eastAsiaTheme="majorEastAsia" w:hAnsi="New Kansas SemiBold" w:cstheme="majorBidi"/>
      <w:bCs/>
      <w:color w:val="00407B"/>
      <w:kern w:val="0"/>
      <w:sz w:val="64"/>
      <w:szCs w:val="32"/>
      <w14:ligatures w14:val="none"/>
    </w:rPr>
  </w:style>
  <w:style w:type="character" w:customStyle="1" w:styleId="Heading2Char">
    <w:name w:val="Heading 2 Char"/>
    <w:basedOn w:val="DefaultParagraphFont"/>
    <w:link w:val="Heading2"/>
    <w:uiPriority w:val="9"/>
    <w:rsid w:val="00DF2217"/>
    <w:rPr>
      <w:rFonts w:ascii="New Kansas SemiBold" w:eastAsiaTheme="majorEastAsia" w:hAnsi="New Kansas SemiBold" w:cstheme="majorBidi"/>
      <w:bCs/>
      <w:color w:val="00407B"/>
      <w:kern w:val="0"/>
      <w:sz w:val="44"/>
      <w14:ligatures w14:val="none"/>
    </w:rPr>
  </w:style>
  <w:style w:type="character" w:styleId="PageNumber">
    <w:name w:val="page number"/>
    <w:basedOn w:val="DefaultParagraphFont"/>
    <w:uiPriority w:val="99"/>
    <w:semiHidden/>
    <w:unhideWhenUsed/>
    <w:rsid w:val="00BE73B5"/>
  </w:style>
  <w:style w:type="paragraph" w:customStyle="1" w:styleId="Covertitle">
    <w:name w:val="Cover title"/>
    <w:basedOn w:val="Heading1"/>
    <w:rsid w:val="0055505B"/>
  </w:style>
  <w:style w:type="paragraph" w:customStyle="1" w:styleId="Coversubtext">
    <w:name w:val="Cover sub text"/>
    <w:basedOn w:val="Heading2"/>
    <w:rsid w:val="0055505B"/>
    <w:rPr>
      <w:rFonts w:ascii="Lexend Deca SemiBold" w:hAnsi="Lexend Deca SemiBold"/>
      <w:color w:val="FFFFFF" w:themeColor="background1"/>
      <w:sz w:val="28"/>
    </w:rPr>
  </w:style>
  <w:style w:type="character" w:customStyle="1" w:styleId="Heading3Char">
    <w:name w:val="Heading 3 Char"/>
    <w:basedOn w:val="DefaultParagraphFont"/>
    <w:link w:val="Heading3"/>
    <w:uiPriority w:val="9"/>
    <w:rsid w:val="00113608"/>
    <w:rPr>
      <w:rFonts w:ascii="Lexend Deca SemiBold" w:eastAsiaTheme="majorEastAsia" w:hAnsi="Lexend Deca SemiBold" w:cstheme="majorBidi"/>
      <w:color w:val="00407B"/>
      <w:kern w:val="0"/>
      <w:sz w:val="28"/>
      <w:szCs w:val="22"/>
      <w14:ligatures w14:val="none"/>
    </w:rPr>
  </w:style>
  <w:style w:type="paragraph" w:customStyle="1" w:styleId="Subhead1">
    <w:name w:val="Subhead 1"/>
    <w:basedOn w:val="Normal"/>
    <w:rsid w:val="00207EDA"/>
    <w:pPr>
      <w:spacing w:after="120"/>
    </w:pPr>
    <w:rPr>
      <w:rFonts w:ascii="Lexend Deca SemiBold" w:hAnsi="Lexend Deca SemiBold"/>
      <w:b/>
      <w:color w:val="2E2726"/>
      <w:sz w:val="28"/>
      <w:lang w:val="en-US"/>
    </w:rPr>
  </w:style>
  <w:style w:type="paragraph" w:customStyle="1" w:styleId="Bodytext1">
    <w:name w:val="Body text 1"/>
    <w:basedOn w:val="Subhead1"/>
    <w:qFormat/>
    <w:rsid w:val="002740B0"/>
    <w:pPr>
      <w:spacing w:before="120"/>
    </w:pPr>
    <w:rPr>
      <w:rFonts w:ascii="Lexend Deca Light" w:hAnsi="Lexend Deca Light"/>
      <w:b w:val="0"/>
      <w:color w:val="000000" w:themeColor="text1"/>
      <w:sz w:val="22"/>
    </w:rPr>
  </w:style>
  <w:style w:type="paragraph" w:customStyle="1" w:styleId="Bodytextsmall">
    <w:name w:val="Body text small"/>
    <w:basedOn w:val="Subhead1"/>
    <w:qFormat/>
    <w:rsid w:val="00FF2FCE"/>
    <w:rPr>
      <w:rFonts w:ascii="Lexend Deca Light" w:hAnsi="Lexend Deca Light"/>
      <w:b w:val="0"/>
      <w:sz w:val="16"/>
    </w:rPr>
  </w:style>
  <w:style w:type="character" w:customStyle="1" w:styleId="Heading4Char">
    <w:name w:val="Heading 4 Char"/>
    <w:basedOn w:val="DefaultParagraphFont"/>
    <w:link w:val="Heading4"/>
    <w:uiPriority w:val="9"/>
    <w:rsid w:val="0057256D"/>
    <w:rPr>
      <w:rFonts w:ascii="Lexend Deca SemiBold" w:eastAsiaTheme="majorEastAsia" w:hAnsi="Lexend Deca SemiBold" w:cstheme="majorBidi"/>
      <w:b/>
      <w:iCs/>
      <w:color w:val="000000" w:themeColor="text1"/>
      <w:kern w:val="0"/>
      <w:sz w:val="28"/>
      <w:szCs w:val="22"/>
      <w14:ligatures w14:val="none"/>
    </w:rPr>
  </w:style>
  <w:style w:type="paragraph" w:styleId="Title">
    <w:name w:val="Title"/>
    <w:basedOn w:val="Normal"/>
    <w:next w:val="Normal"/>
    <w:link w:val="TitleChar"/>
    <w:uiPriority w:val="10"/>
    <w:rsid w:val="00333061"/>
    <w:pPr>
      <w:spacing w:after="0" w:line="240" w:lineRule="auto"/>
      <w:contextualSpacing/>
    </w:pPr>
    <w:rPr>
      <w:rFonts w:ascii="New Kansas SemiBold" w:eastAsiaTheme="majorEastAsia" w:hAnsi="New Kansas SemiBold" w:cstheme="majorBidi"/>
      <w:b/>
      <w:color w:val="FFFFFF" w:themeColor="background1"/>
      <w:spacing w:val="-10"/>
      <w:kern w:val="28"/>
      <w:sz w:val="96"/>
      <w:szCs w:val="56"/>
    </w:rPr>
  </w:style>
  <w:style w:type="character" w:customStyle="1" w:styleId="TitleChar">
    <w:name w:val="Title Char"/>
    <w:basedOn w:val="DefaultParagraphFont"/>
    <w:link w:val="Title"/>
    <w:uiPriority w:val="10"/>
    <w:rsid w:val="00333061"/>
    <w:rPr>
      <w:rFonts w:ascii="New Kansas SemiBold" w:eastAsiaTheme="majorEastAsia" w:hAnsi="New Kansas SemiBold" w:cstheme="majorBidi"/>
      <w:b/>
      <w:color w:val="FFFFFF" w:themeColor="background1"/>
      <w:spacing w:val="-10"/>
      <w:kern w:val="28"/>
      <w:sz w:val="96"/>
      <w:szCs w:val="56"/>
      <w14:ligatures w14:val="none"/>
    </w:rPr>
  </w:style>
  <w:style w:type="paragraph" w:styleId="Subtitle">
    <w:name w:val="Subtitle"/>
    <w:basedOn w:val="Normal"/>
    <w:next w:val="Normal"/>
    <w:link w:val="SubtitleChar"/>
    <w:uiPriority w:val="11"/>
    <w:rsid w:val="00333061"/>
    <w:pPr>
      <w:numPr>
        <w:ilvl w:val="1"/>
      </w:numPr>
    </w:pPr>
    <w:rPr>
      <w:rFonts w:ascii="Lexend Deca SemiBold" w:eastAsiaTheme="minorEastAsia" w:hAnsi="Lexend Deca SemiBold"/>
      <w:b/>
      <w:color w:val="FFFFFF" w:themeColor="background1"/>
      <w:spacing w:val="15"/>
      <w:sz w:val="28"/>
    </w:rPr>
  </w:style>
  <w:style w:type="character" w:customStyle="1" w:styleId="SubtitleChar">
    <w:name w:val="Subtitle Char"/>
    <w:basedOn w:val="DefaultParagraphFont"/>
    <w:link w:val="Subtitle"/>
    <w:uiPriority w:val="11"/>
    <w:rsid w:val="00333061"/>
    <w:rPr>
      <w:rFonts w:ascii="Lexend Deca SemiBold" w:eastAsiaTheme="minorEastAsia" w:hAnsi="Lexend Deca SemiBold"/>
      <w:b/>
      <w:color w:val="FFFFFF" w:themeColor="background1"/>
      <w:spacing w:val="15"/>
      <w:kern w:val="0"/>
      <w:sz w:val="28"/>
      <w:szCs w:val="22"/>
      <w14:ligatures w14:val="none"/>
    </w:rPr>
  </w:style>
  <w:style w:type="paragraph" w:styleId="ListParagraph">
    <w:name w:val="List Paragraph"/>
    <w:basedOn w:val="Normal"/>
    <w:uiPriority w:val="34"/>
    <w:rsid w:val="00E723F4"/>
    <w:pPr>
      <w:ind w:left="720"/>
      <w:contextualSpacing/>
    </w:pPr>
  </w:style>
  <w:style w:type="paragraph" w:customStyle="1" w:styleId="Bodytextbullets">
    <w:name w:val="Body text bullets"/>
    <w:basedOn w:val="ListParagraph"/>
    <w:qFormat/>
    <w:rsid w:val="00FE3131"/>
    <w:pPr>
      <w:numPr>
        <w:numId w:val="1"/>
      </w:numPr>
      <w:spacing w:before="80" w:after="80"/>
      <w:ind w:left="357" w:hanging="357"/>
      <w:contextualSpacing w:val="0"/>
    </w:pPr>
    <w:rPr>
      <w:rFonts w:ascii="Lexend Deca Light" w:eastAsiaTheme="minorEastAsia" w:hAnsi="Lexend Deca Light"/>
      <w:lang w:val="en-US"/>
    </w:rPr>
  </w:style>
  <w:style w:type="paragraph" w:customStyle="1" w:styleId="Bodysmallbullets">
    <w:name w:val="Body small bullets"/>
    <w:basedOn w:val="ListParagraph"/>
    <w:rsid w:val="005253FE"/>
    <w:pPr>
      <w:numPr>
        <w:numId w:val="2"/>
      </w:numPr>
      <w:spacing w:after="120"/>
    </w:pPr>
    <w:rPr>
      <w:rFonts w:ascii="Lexend Deca Light" w:eastAsiaTheme="minorEastAsia" w:hAnsi="Lexend Deca Light"/>
      <w:color w:val="2E2726"/>
      <w:sz w:val="16"/>
      <w:lang w:val="en-US"/>
    </w:rPr>
  </w:style>
  <w:style w:type="paragraph" w:styleId="BodyText2">
    <w:name w:val="Body Text 2"/>
    <w:basedOn w:val="Normal"/>
    <w:link w:val="BodyText2Char"/>
    <w:uiPriority w:val="99"/>
    <w:unhideWhenUsed/>
    <w:rsid w:val="008A437E"/>
    <w:pPr>
      <w:spacing w:after="120" w:line="480" w:lineRule="auto"/>
    </w:pPr>
    <w:rPr>
      <w:rFonts w:ascii="Lexend Deca SemiBold" w:hAnsi="Lexend Deca SemiBold"/>
      <w:sz w:val="28"/>
    </w:rPr>
  </w:style>
  <w:style w:type="character" w:customStyle="1" w:styleId="BodyText2Char">
    <w:name w:val="Body Text 2 Char"/>
    <w:basedOn w:val="DefaultParagraphFont"/>
    <w:link w:val="BodyText2"/>
    <w:uiPriority w:val="99"/>
    <w:rsid w:val="008A437E"/>
    <w:rPr>
      <w:rFonts w:ascii="Lexend Deca SemiBold" w:hAnsi="Lexend Deca SemiBold"/>
      <w:kern w:val="0"/>
      <w:sz w:val="28"/>
      <w:szCs w:val="22"/>
      <w14:ligatures w14:val="none"/>
    </w:rPr>
  </w:style>
  <w:style w:type="character" w:styleId="SmartHyperlink">
    <w:name w:val="Smart Hyperlink"/>
    <w:basedOn w:val="DefaultParagraphFont"/>
    <w:uiPriority w:val="99"/>
    <w:unhideWhenUsed/>
    <w:rsid w:val="0049464F"/>
    <w:rPr>
      <w:u w:val="dotted"/>
    </w:rPr>
  </w:style>
  <w:style w:type="character" w:styleId="SmartLink">
    <w:name w:val="Smart Link"/>
    <w:basedOn w:val="DefaultParagraphFont"/>
    <w:uiPriority w:val="99"/>
    <w:unhideWhenUsed/>
    <w:rsid w:val="0049464F"/>
    <w:rPr>
      <w:color w:val="0000FF"/>
      <w:u w:val="single"/>
      <w:shd w:val="clear" w:color="auto" w:fill="F3F2F1"/>
    </w:rPr>
  </w:style>
  <w:style w:type="paragraph" w:styleId="TOCHeading">
    <w:name w:val="TOC Heading"/>
    <w:basedOn w:val="Heading1"/>
    <w:next w:val="Normal"/>
    <w:uiPriority w:val="39"/>
    <w:unhideWhenUsed/>
    <w:qFormat/>
    <w:rsid w:val="004A5829"/>
    <w:pPr>
      <w:spacing w:after="0" w:line="259" w:lineRule="auto"/>
      <w:outlineLvl w:val="9"/>
    </w:pPr>
    <w:rPr>
      <w:b/>
      <w:sz w:val="48"/>
      <w:lang w:val="en-US"/>
    </w:rPr>
  </w:style>
  <w:style w:type="paragraph" w:styleId="TOC1">
    <w:name w:val="toc 1"/>
    <w:basedOn w:val="Normal"/>
    <w:next w:val="Normal"/>
    <w:autoRedefine/>
    <w:uiPriority w:val="39"/>
    <w:unhideWhenUsed/>
    <w:rsid w:val="00706736"/>
    <w:pPr>
      <w:spacing w:after="100"/>
    </w:pPr>
    <w:rPr>
      <w:rFonts w:ascii="Lexend Deca Light" w:hAnsi="Lexend Deca Light"/>
      <w:color w:val="000000" w:themeColor="text1"/>
    </w:rPr>
  </w:style>
  <w:style w:type="paragraph" w:styleId="TOC2">
    <w:name w:val="toc 2"/>
    <w:basedOn w:val="Normal"/>
    <w:next w:val="Normal"/>
    <w:autoRedefine/>
    <w:uiPriority w:val="39"/>
    <w:unhideWhenUsed/>
    <w:rsid w:val="00C75FE3"/>
    <w:pPr>
      <w:spacing w:after="100"/>
      <w:ind w:left="220"/>
    </w:pPr>
    <w:rPr>
      <w:rFonts w:ascii="Lexend Deca Light" w:hAnsi="Lexend Deca Light"/>
    </w:rPr>
  </w:style>
  <w:style w:type="paragraph" w:styleId="TOC3">
    <w:name w:val="toc 3"/>
    <w:basedOn w:val="Normal"/>
    <w:next w:val="Normal"/>
    <w:autoRedefine/>
    <w:uiPriority w:val="39"/>
    <w:unhideWhenUsed/>
    <w:rsid w:val="00C75FE3"/>
    <w:pPr>
      <w:spacing w:after="100"/>
      <w:ind w:left="440"/>
    </w:pPr>
    <w:rPr>
      <w:rFonts w:ascii="Lexend Deca Light" w:hAnsi="Lexend Deca Light"/>
    </w:rPr>
  </w:style>
  <w:style w:type="paragraph" w:styleId="TOC4">
    <w:name w:val="toc 4"/>
    <w:basedOn w:val="Normal"/>
    <w:next w:val="Normal"/>
    <w:autoRedefine/>
    <w:uiPriority w:val="39"/>
    <w:semiHidden/>
    <w:unhideWhenUsed/>
    <w:rsid w:val="00C75FE3"/>
    <w:pPr>
      <w:spacing w:after="100"/>
      <w:ind w:left="660"/>
    </w:pPr>
    <w:rPr>
      <w:rFonts w:ascii="Lexend Deca Light" w:hAnsi="Lexend Deca Light"/>
    </w:rPr>
  </w:style>
  <w:style w:type="paragraph" w:styleId="TOC5">
    <w:name w:val="toc 5"/>
    <w:basedOn w:val="Normal"/>
    <w:next w:val="Normal"/>
    <w:autoRedefine/>
    <w:uiPriority w:val="39"/>
    <w:semiHidden/>
    <w:unhideWhenUsed/>
    <w:rsid w:val="00C75FE3"/>
    <w:pPr>
      <w:spacing w:after="100"/>
      <w:ind w:left="880"/>
    </w:pPr>
    <w:rPr>
      <w:rFonts w:ascii="Lexend Deca Light" w:hAnsi="Lexend Deca Light"/>
    </w:rPr>
  </w:style>
  <w:style w:type="paragraph" w:styleId="TOC6">
    <w:name w:val="toc 6"/>
    <w:basedOn w:val="Normal"/>
    <w:next w:val="Normal"/>
    <w:autoRedefine/>
    <w:uiPriority w:val="39"/>
    <w:semiHidden/>
    <w:unhideWhenUsed/>
    <w:rsid w:val="00C75FE3"/>
    <w:pPr>
      <w:spacing w:after="100"/>
      <w:ind w:left="1100"/>
    </w:pPr>
    <w:rPr>
      <w:rFonts w:ascii="Lexend Deca Light" w:hAnsi="Lexend Deca Light"/>
    </w:rPr>
  </w:style>
  <w:style w:type="paragraph" w:styleId="TOC7">
    <w:name w:val="toc 7"/>
    <w:basedOn w:val="Normal"/>
    <w:next w:val="Normal"/>
    <w:autoRedefine/>
    <w:uiPriority w:val="39"/>
    <w:semiHidden/>
    <w:unhideWhenUsed/>
    <w:rsid w:val="00C75FE3"/>
    <w:pPr>
      <w:spacing w:after="100"/>
      <w:ind w:left="1320"/>
    </w:pPr>
    <w:rPr>
      <w:rFonts w:ascii="Lexend Deca Light" w:hAnsi="Lexend Deca Light"/>
    </w:rPr>
  </w:style>
  <w:style w:type="paragraph" w:styleId="TOC8">
    <w:name w:val="toc 8"/>
    <w:basedOn w:val="Normal"/>
    <w:next w:val="Normal"/>
    <w:autoRedefine/>
    <w:uiPriority w:val="39"/>
    <w:semiHidden/>
    <w:unhideWhenUsed/>
    <w:rsid w:val="00C75FE3"/>
    <w:pPr>
      <w:spacing w:after="100"/>
      <w:ind w:left="1540"/>
    </w:pPr>
    <w:rPr>
      <w:rFonts w:ascii="Lexend Deca Light" w:hAnsi="Lexend Deca Light"/>
    </w:rPr>
  </w:style>
  <w:style w:type="paragraph" w:styleId="TOC9">
    <w:name w:val="toc 9"/>
    <w:basedOn w:val="Normal"/>
    <w:next w:val="Normal"/>
    <w:autoRedefine/>
    <w:uiPriority w:val="39"/>
    <w:semiHidden/>
    <w:unhideWhenUsed/>
    <w:rsid w:val="00C75FE3"/>
    <w:pPr>
      <w:spacing w:after="100"/>
      <w:ind w:left="1760"/>
    </w:pPr>
    <w:rPr>
      <w:rFonts w:ascii="Lexend Deca Light" w:hAnsi="Lexend Deca Light"/>
    </w:rPr>
  </w:style>
  <w:style w:type="table" w:styleId="TableGrid">
    <w:name w:val="Table Grid"/>
    <w:basedOn w:val="TableNormal"/>
    <w:uiPriority w:val="39"/>
    <w:rsid w:val="002740B0"/>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GATablebodytext">
    <w:name w:val="NGA Table body text"/>
    <w:basedOn w:val="Normal"/>
    <w:rsid w:val="002740B0"/>
    <w:pPr>
      <w:spacing w:before="120" w:after="240" w:line="240" w:lineRule="auto"/>
    </w:pPr>
    <w:rPr>
      <w:rFonts w:ascii="Lexend Deca Light" w:eastAsiaTheme="minorEastAsia" w:hAnsi="Lexend Deca Light" w:cs="Helvetica Neue"/>
    </w:rPr>
  </w:style>
  <w:style w:type="paragraph" w:customStyle="1" w:styleId="TableHeadertext">
    <w:name w:val="Table Header text"/>
    <w:basedOn w:val="Normal"/>
    <w:rsid w:val="002740B0"/>
    <w:pPr>
      <w:spacing w:before="120" w:after="40"/>
    </w:pPr>
    <w:rPr>
      <w:rFonts w:ascii="Lexend Deca" w:hAnsi="Lexend Deca"/>
      <w:color w:val="FFFFFF" w:themeColor="background1"/>
    </w:rPr>
  </w:style>
  <w:style w:type="paragraph" w:customStyle="1" w:styleId="Tablebodytextbullets">
    <w:name w:val="Table body text bullets"/>
    <w:basedOn w:val="Bodytextbullets"/>
    <w:rsid w:val="002740B0"/>
    <w:pPr>
      <w:spacing w:after="240" w:line="300" w:lineRule="auto"/>
    </w:pPr>
  </w:style>
  <w:style w:type="character" w:styleId="CommentReference">
    <w:name w:val="annotation reference"/>
    <w:basedOn w:val="DefaultParagraphFont"/>
    <w:uiPriority w:val="99"/>
    <w:semiHidden/>
    <w:unhideWhenUsed/>
    <w:rsid w:val="002740B0"/>
    <w:rPr>
      <w:sz w:val="16"/>
      <w:szCs w:val="16"/>
    </w:rPr>
  </w:style>
  <w:style w:type="paragraph" w:styleId="CommentText">
    <w:name w:val="annotation text"/>
    <w:basedOn w:val="Normal"/>
    <w:link w:val="CommentTextChar"/>
    <w:uiPriority w:val="99"/>
    <w:unhideWhenUsed/>
    <w:rsid w:val="002740B0"/>
    <w:pPr>
      <w:spacing w:line="240" w:lineRule="auto"/>
    </w:pPr>
    <w:rPr>
      <w:sz w:val="20"/>
      <w:szCs w:val="20"/>
    </w:rPr>
  </w:style>
  <w:style w:type="character" w:customStyle="1" w:styleId="CommentTextChar">
    <w:name w:val="Comment Text Char"/>
    <w:basedOn w:val="DefaultParagraphFont"/>
    <w:link w:val="CommentText"/>
    <w:uiPriority w:val="99"/>
    <w:rsid w:val="002740B0"/>
    <w:rPr>
      <w:rFonts w:ascii="Calibri Light" w:hAnsi="Calibri Light"/>
      <w:kern w:val="0"/>
      <w:sz w:val="20"/>
      <w:szCs w:val="20"/>
      <w14:ligatures w14:val="none"/>
    </w:rPr>
  </w:style>
  <w:style w:type="paragraph" w:customStyle="1" w:styleId="PageNumber1">
    <w:name w:val="Page Number1"/>
    <w:basedOn w:val="Bodytext1"/>
    <w:rsid w:val="008947EF"/>
    <w:pPr>
      <w:spacing w:before="0" w:line="300" w:lineRule="auto"/>
    </w:pPr>
    <w:rPr>
      <w:rFonts w:ascii="Lexend Deca SemiBold" w:hAnsi="Lexend Deca SemiBold" w:cs="Calibri"/>
      <w:b/>
      <w:bCs/>
      <w:color w:val="FFFFFF" w:themeColor="background1"/>
      <w:sz w:val="20"/>
      <w:szCs w:val="20"/>
    </w:rPr>
  </w:style>
  <w:style w:type="paragraph" w:customStyle="1" w:styleId="Quotestyle1">
    <w:name w:val="Quote style 1"/>
    <w:basedOn w:val="Normal"/>
    <w:rsid w:val="00A73143"/>
    <w:pPr>
      <w:spacing w:before="240" w:after="240" w:line="240" w:lineRule="auto"/>
      <w:ind w:left="851" w:right="851"/>
      <w:jc w:val="center"/>
    </w:pPr>
    <w:rPr>
      <w:rFonts w:ascii="New Kansas SemiBold" w:eastAsia="Calibri" w:hAnsi="New Kansas SemiBold" w:cs="Open Sans"/>
      <w:b/>
      <w:bCs/>
      <w:color w:val="00407B"/>
      <w:sz w:val="32"/>
      <w:szCs w:val="32"/>
      <w:lang w:val="en-US"/>
    </w:rPr>
  </w:style>
  <w:style w:type="paragraph" w:customStyle="1" w:styleId="Quotename">
    <w:name w:val="Quote name"/>
    <w:basedOn w:val="Normal"/>
    <w:rsid w:val="00A73143"/>
    <w:pPr>
      <w:spacing w:after="0" w:line="240" w:lineRule="auto"/>
      <w:ind w:left="851" w:right="851"/>
      <w:jc w:val="center"/>
    </w:pPr>
    <w:rPr>
      <w:rFonts w:ascii="Lexend Deca" w:eastAsia="Calibri" w:hAnsi="Lexend Deca" w:cs="Calibri"/>
      <w:b/>
      <w:bCs/>
      <w:color w:val="2E2625"/>
      <w:szCs w:val="24"/>
      <w:lang w:val="en-US"/>
    </w:rPr>
  </w:style>
  <w:style w:type="paragraph" w:customStyle="1" w:styleId="Quotetitle">
    <w:name w:val="Quote title"/>
    <w:basedOn w:val="Normal"/>
    <w:rsid w:val="00A73143"/>
    <w:pPr>
      <w:spacing w:line="240" w:lineRule="auto"/>
      <w:ind w:left="851" w:right="851"/>
      <w:jc w:val="center"/>
    </w:pPr>
    <w:rPr>
      <w:rFonts w:ascii="Lexend Deca Light" w:eastAsia="Calibri" w:hAnsi="Lexend Deca Light" w:cs="Calibri"/>
      <w:color w:val="2E2625"/>
      <w:szCs w:val="24"/>
      <w:lang w:val="en-US"/>
    </w:rPr>
  </w:style>
  <w:style w:type="paragraph" w:customStyle="1" w:styleId="Bullettext">
    <w:name w:val="Bullet text"/>
    <w:basedOn w:val="Normal"/>
    <w:next w:val="Normal"/>
    <w:link w:val="BullettextChar"/>
    <w:qFormat/>
    <w:rsid w:val="00D91605"/>
    <w:pPr>
      <w:numPr>
        <w:numId w:val="14"/>
      </w:numPr>
      <w:spacing w:before="120" w:after="120" w:line="240" w:lineRule="auto"/>
    </w:pPr>
    <w:rPr>
      <w:rFonts w:ascii="Calibri" w:eastAsiaTheme="minorEastAsia" w:hAnsi="Calibri" w:cs="Arial"/>
      <w:color w:val="000000" w:themeColor="text1"/>
      <w:sz w:val="24"/>
      <w:szCs w:val="20"/>
    </w:rPr>
  </w:style>
  <w:style w:type="character" w:customStyle="1" w:styleId="BullettextChar">
    <w:name w:val="Bullet text Char"/>
    <w:basedOn w:val="DefaultParagraphFont"/>
    <w:link w:val="Bullettext"/>
    <w:rsid w:val="00D91605"/>
    <w:rPr>
      <w:rFonts w:ascii="Calibri" w:eastAsiaTheme="minorEastAsia" w:hAnsi="Calibri" w:cs="Arial"/>
      <w:color w:val="000000" w:themeColor="text1"/>
      <w:kern w:val="0"/>
      <w:szCs w:val="20"/>
      <w14:ligatures w14:val="none"/>
    </w:rPr>
  </w:style>
  <w:style w:type="paragraph" w:customStyle="1" w:styleId="smallbullet">
    <w:name w:val="small bullet"/>
    <w:basedOn w:val="Bullettext"/>
    <w:link w:val="smallbulletChar"/>
    <w:qFormat/>
    <w:rsid w:val="009E39C1"/>
    <w:pPr>
      <w:numPr>
        <w:numId w:val="15"/>
      </w:numPr>
      <w:spacing w:before="20" w:after="20"/>
    </w:pPr>
    <w:rPr>
      <w:sz w:val="22"/>
      <w:szCs w:val="18"/>
    </w:rPr>
  </w:style>
  <w:style w:type="character" w:customStyle="1" w:styleId="smallbulletChar">
    <w:name w:val="small bullet Char"/>
    <w:basedOn w:val="BullettextChar"/>
    <w:link w:val="smallbullet"/>
    <w:rsid w:val="009E39C1"/>
    <w:rPr>
      <w:rFonts w:ascii="Calibri" w:eastAsiaTheme="minorEastAsia" w:hAnsi="Calibri" w:cs="Arial"/>
      <w:color w:val="000000" w:themeColor="text1"/>
      <w:kern w:val="0"/>
      <w:sz w:val="22"/>
      <w:szCs w:val="18"/>
      <w14:ligatures w14:val="none"/>
    </w:rPr>
  </w:style>
  <w:style w:type="paragraph" w:customStyle="1" w:styleId="MainText">
    <w:name w:val="Main Text"/>
    <w:basedOn w:val="Normal"/>
    <w:link w:val="MainTextChar"/>
    <w:qFormat/>
    <w:rsid w:val="00176225"/>
    <w:pPr>
      <w:spacing w:line="240" w:lineRule="auto"/>
    </w:pPr>
    <w:rPr>
      <w:rFonts w:ascii="Calibri" w:eastAsiaTheme="minorEastAsia" w:hAnsi="Calibri" w:cs="Arial"/>
      <w:color w:val="000000" w:themeColor="text1"/>
      <w:sz w:val="24"/>
      <w:szCs w:val="20"/>
    </w:rPr>
  </w:style>
  <w:style w:type="character" w:customStyle="1" w:styleId="MainTextChar">
    <w:name w:val="Main Text Char"/>
    <w:basedOn w:val="DefaultParagraphFont"/>
    <w:link w:val="MainText"/>
    <w:rsid w:val="00176225"/>
    <w:rPr>
      <w:rFonts w:ascii="Calibri" w:eastAsiaTheme="minorEastAsia" w:hAnsi="Calibri" w:cs="Arial"/>
      <w:color w:val="000000" w:themeColor="text1"/>
      <w:kern w:val="0"/>
      <w:szCs w:val="20"/>
      <w14:ligatures w14:val="none"/>
    </w:rPr>
  </w:style>
  <w:style w:type="paragraph" w:customStyle="1" w:styleId="Boldemphasis">
    <w:name w:val="Bold emphasis"/>
    <w:basedOn w:val="MainText"/>
    <w:link w:val="BoldemphasisChar"/>
    <w:qFormat/>
    <w:rsid w:val="00BE6654"/>
    <w:rPr>
      <w:rFonts w:cstheme="majorHAnsi"/>
      <w:b/>
      <w:bCs/>
      <w:color w:val="054078"/>
    </w:rPr>
  </w:style>
  <w:style w:type="character" w:customStyle="1" w:styleId="BoldemphasisChar">
    <w:name w:val="Bold emphasis Char"/>
    <w:basedOn w:val="MainTextChar"/>
    <w:link w:val="Boldemphasis"/>
    <w:rsid w:val="00BE6654"/>
    <w:rPr>
      <w:rFonts w:ascii="Calibri" w:eastAsiaTheme="minorEastAsia" w:hAnsi="Calibri" w:cstheme="majorHAnsi"/>
      <w:b/>
      <w:bCs/>
      <w:color w:val="054078"/>
      <w:kern w:val="0"/>
      <w:szCs w:val="20"/>
      <w14:ligatures w14:val="none"/>
    </w:rPr>
  </w:style>
  <w:style w:type="paragraph" w:styleId="CommentSubject">
    <w:name w:val="annotation subject"/>
    <w:basedOn w:val="CommentText"/>
    <w:next w:val="CommentText"/>
    <w:link w:val="CommentSubjectChar"/>
    <w:uiPriority w:val="99"/>
    <w:semiHidden/>
    <w:unhideWhenUsed/>
    <w:rsid w:val="00B725A0"/>
    <w:rPr>
      <w:b/>
      <w:bCs/>
    </w:rPr>
  </w:style>
  <w:style w:type="character" w:customStyle="1" w:styleId="CommentSubjectChar">
    <w:name w:val="Comment Subject Char"/>
    <w:basedOn w:val="CommentTextChar"/>
    <w:link w:val="CommentSubject"/>
    <w:uiPriority w:val="99"/>
    <w:semiHidden/>
    <w:rsid w:val="00B725A0"/>
    <w:rPr>
      <w:rFonts w:ascii="Calibri Light" w:hAnsi="Calibri Light"/>
      <w:b/>
      <w:bCs/>
      <w:kern w:val="0"/>
      <w:sz w:val="20"/>
      <w:szCs w:val="20"/>
      <w14:ligatures w14:val="none"/>
    </w:rPr>
  </w:style>
  <w:style w:type="paragraph" w:styleId="Revision">
    <w:name w:val="Revision"/>
    <w:hidden/>
    <w:uiPriority w:val="99"/>
    <w:semiHidden/>
    <w:rsid w:val="0017761A"/>
    <w:rPr>
      <w:rFonts w:ascii="Calibri Light" w:hAnsi="Calibri Light"/>
      <w:kern w:val="0"/>
      <w:sz w:val="22"/>
      <w:szCs w:val="22"/>
      <w14:ligatures w14:val="none"/>
    </w:rPr>
  </w:style>
  <w:style w:type="paragraph" w:styleId="FootnoteText">
    <w:name w:val="footnote text"/>
    <w:basedOn w:val="Normal"/>
    <w:link w:val="FootnoteTextChar"/>
    <w:uiPriority w:val="99"/>
    <w:semiHidden/>
    <w:unhideWhenUsed/>
    <w:rsid w:val="009A3A3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A3A3A"/>
    <w:rPr>
      <w:rFonts w:ascii="Calibri Light" w:hAnsi="Calibri Light"/>
      <w:kern w:val="0"/>
      <w:sz w:val="20"/>
      <w:szCs w:val="20"/>
      <w14:ligatures w14:val="none"/>
    </w:rPr>
  </w:style>
  <w:style w:type="character" w:styleId="FootnoteReference">
    <w:name w:val="footnote reference"/>
    <w:basedOn w:val="DefaultParagraphFont"/>
    <w:uiPriority w:val="99"/>
    <w:semiHidden/>
    <w:unhideWhenUsed/>
    <w:rsid w:val="009A3A3A"/>
    <w:rPr>
      <w:vertAlign w:val="superscript"/>
    </w:rPr>
  </w:style>
  <w:style w:type="character" w:customStyle="1" w:styleId="Heading5Char">
    <w:name w:val="Heading 5 Char"/>
    <w:basedOn w:val="DefaultParagraphFont"/>
    <w:link w:val="Heading5"/>
    <w:uiPriority w:val="9"/>
    <w:semiHidden/>
    <w:rsid w:val="00D8555C"/>
    <w:rPr>
      <w:rFonts w:asciiTheme="majorHAnsi" w:eastAsiaTheme="majorEastAsia" w:hAnsiTheme="majorHAnsi" w:cstheme="majorBidi"/>
      <w:color w:val="002F5C" w:themeColor="accent1" w:themeShade="BF"/>
      <w:kern w:val="0"/>
      <w:sz w:val="22"/>
      <w:szCs w:val="22"/>
      <w14:ligatures w14:val="none"/>
    </w:rPr>
  </w:style>
  <w:style w:type="character" w:customStyle="1" w:styleId="Heading6Char">
    <w:name w:val="Heading 6 Char"/>
    <w:basedOn w:val="DefaultParagraphFont"/>
    <w:link w:val="Heading6"/>
    <w:uiPriority w:val="9"/>
    <w:semiHidden/>
    <w:rsid w:val="00D8555C"/>
    <w:rPr>
      <w:rFonts w:asciiTheme="majorHAnsi" w:eastAsiaTheme="majorEastAsia" w:hAnsiTheme="majorHAnsi" w:cstheme="majorBidi"/>
      <w:color w:val="001F3D" w:themeColor="accent1" w:themeShade="7F"/>
      <w:kern w:val="0"/>
      <w:sz w:val="22"/>
      <w:szCs w:val="22"/>
      <w14:ligatures w14:val="none"/>
    </w:rPr>
  </w:style>
  <w:style w:type="character" w:customStyle="1" w:styleId="Heading7Char">
    <w:name w:val="Heading 7 Char"/>
    <w:basedOn w:val="DefaultParagraphFont"/>
    <w:link w:val="Heading7"/>
    <w:uiPriority w:val="9"/>
    <w:semiHidden/>
    <w:rsid w:val="00D8555C"/>
    <w:rPr>
      <w:rFonts w:asciiTheme="majorHAnsi" w:eastAsiaTheme="majorEastAsia" w:hAnsiTheme="majorHAnsi" w:cstheme="majorBidi"/>
      <w:i/>
      <w:iCs/>
      <w:color w:val="001F3D" w:themeColor="accent1" w:themeShade="7F"/>
      <w:kern w:val="0"/>
      <w:sz w:val="22"/>
      <w:szCs w:val="22"/>
      <w14:ligatures w14:val="none"/>
    </w:rPr>
  </w:style>
  <w:style w:type="character" w:customStyle="1" w:styleId="Heading8Char">
    <w:name w:val="Heading 8 Char"/>
    <w:basedOn w:val="DefaultParagraphFont"/>
    <w:link w:val="Heading8"/>
    <w:uiPriority w:val="9"/>
    <w:semiHidden/>
    <w:rsid w:val="00D8555C"/>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D8555C"/>
    <w:rPr>
      <w:rFonts w:asciiTheme="majorHAnsi" w:eastAsiaTheme="majorEastAsia" w:hAnsiTheme="majorHAnsi" w:cstheme="majorBidi"/>
      <w:i/>
      <w:iCs/>
      <w:color w:val="272727" w:themeColor="text1" w:themeTint="D8"/>
      <w:kern w:val="0"/>
      <w:sz w:val="21"/>
      <w:szCs w:val="21"/>
      <w14:ligatures w14:val="none"/>
    </w:rPr>
  </w:style>
  <w:style w:type="character" w:styleId="BookTitle">
    <w:name w:val="Book Title"/>
    <w:basedOn w:val="DefaultParagraphFont"/>
    <w:uiPriority w:val="33"/>
    <w:rsid w:val="00D8555C"/>
    <w:rPr>
      <w:b/>
      <w:bCs/>
      <w:i/>
      <w:iCs/>
      <w:spacing w:val="5"/>
    </w:rPr>
  </w:style>
  <w:style w:type="paragraph" w:styleId="Caption">
    <w:name w:val="caption"/>
    <w:basedOn w:val="Normal"/>
    <w:next w:val="Normal"/>
    <w:uiPriority w:val="35"/>
    <w:semiHidden/>
    <w:unhideWhenUsed/>
    <w:qFormat/>
    <w:rsid w:val="00D8555C"/>
    <w:pPr>
      <w:spacing w:after="200" w:line="240" w:lineRule="auto"/>
    </w:pPr>
    <w:rPr>
      <w:i/>
      <w:iCs/>
      <w:color w:val="000000" w:themeColor="text2"/>
      <w:sz w:val="18"/>
      <w:szCs w:val="18"/>
    </w:rPr>
  </w:style>
  <w:style w:type="character" w:styleId="Emphasis">
    <w:name w:val="Emphasis"/>
    <w:basedOn w:val="DefaultParagraphFont"/>
    <w:uiPriority w:val="20"/>
    <w:rsid w:val="00D8555C"/>
    <w:rPr>
      <w:i/>
      <w:iCs/>
    </w:rPr>
  </w:style>
  <w:style w:type="character" w:styleId="IntenseEmphasis">
    <w:name w:val="Intense Emphasis"/>
    <w:basedOn w:val="DefaultParagraphFont"/>
    <w:uiPriority w:val="21"/>
    <w:rsid w:val="00D8555C"/>
    <w:rPr>
      <w:i/>
      <w:iCs/>
      <w:color w:val="00407B" w:themeColor="accent1"/>
    </w:rPr>
  </w:style>
  <w:style w:type="paragraph" w:styleId="IntenseQuote">
    <w:name w:val="Intense Quote"/>
    <w:basedOn w:val="Normal"/>
    <w:next w:val="Normal"/>
    <w:link w:val="IntenseQuoteChar"/>
    <w:uiPriority w:val="30"/>
    <w:rsid w:val="00D8555C"/>
    <w:pPr>
      <w:pBdr>
        <w:top w:val="single" w:sz="4" w:space="10" w:color="00407B" w:themeColor="accent1"/>
        <w:bottom w:val="single" w:sz="4" w:space="10" w:color="00407B" w:themeColor="accent1"/>
      </w:pBdr>
      <w:spacing w:before="360" w:after="360"/>
      <w:ind w:left="864" w:right="864"/>
      <w:jc w:val="center"/>
    </w:pPr>
    <w:rPr>
      <w:i/>
      <w:iCs/>
      <w:color w:val="00407B" w:themeColor="accent1"/>
    </w:rPr>
  </w:style>
  <w:style w:type="character" w:customStyle="1" w:styleId="IntenseQuoteChar">
    <w:name w:val="Intense Quote Char"/>
    <w:basedOn w:val="DefaultParagraphFont"/>
    <w:link w:val="IntenseQuote"/>
    <w:uiPriority w:val="30"/>
    <w:rsid w:val="00D8555C"/>
    <w:rPr>
      <w:rFonts w:ascii="Calibri Light" w:hAnsi="Calibri Light"/>
      <w:i/>
      <w:iCs/>
      <w:color w:val="00407B" w:themeColor="accent1"/>
      <w:kern w:val="0"/>
      <w:sz w:val="22"/>
      <w:szCs w:val="22"/>
      <w14:ligatures w14:val="none"/>
    </w:rPr>
  </w:style>
  <w:style w:type="character" w:styleId="IntenseReference">
    <w:name w:val="Intense Reference"/>
    <w:basedOn w:val="DefaultParagraphFont"/>
    <w:uiPriority w:val="32"/>
    <w:rsid w:val="00D8555C"/>
    <w:rPr>
      <w:b/>
      <w:bCs/>
      <w:smallCaps/>
      <w:color w:val="00407B" w:themeColor="accent1"/>
      <w:spacing w:val="5"/>
    </w:rPr>
  </w:style>
  <w:style w:type="paragraph" w:styleId="NoSpacing">
    <w:name w:val="No Spacing"/>
    <w:uiPriority w:val="1"/>
    <w:rsid w:val="00D8555C"/>
    <w:rPr>
      <w:rFonts w:ascii="Calibri Light" w:hAnsi="Calibri Light"/>
      <w:kern w:val="0"/>
      <w:sz w:val="22"/>
      <w:szCs w:val="22"/>
      <w14:ligatures w14:val="none"/>
    </w:rPr>
  </w:style>
  <w:style w:type="paragraph" w:styleId="Quote">
    <w:name w:val="Quote"/>
    <w:basedOn w:val="Normal"/>
    <w:next w:val="Normal"/>
    <w:link w:val="QuoteChar"/>
    <w:uiPriority w:val="29"/>
    <w:rsid w:val="00D8555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8555C"/>
    <w:rPr>
      <w:rFonts w:ascii="Calibri Light" w:hAnsi="Calibri Light"/>
      <w:i/>
      <w:iCs/>
      <w:color w:val="404040" w:themeColor="text1" w:themeTint="BF"/>
      <w:kern w:val="0"/>
      <w:sz w:val="22"/>
      <w:szCs w:val="22"/>
      <w14:ligatures w14:val="none"/>
    </w:rPr>
  </w:style>
  <w:style w:type="character" w:styleId="Strong">
    <w:name w:val="Strong"/>
    <w:basedOn w:val="DefaultParagraphFont"/>
    <w:uiPriority w:val="22"/>
    <w:rsid w:val="00D8555C"/>
    <w:rPr>
      <w:b/>
      <w:bCs/>
    </w:rPr>
  </w:style>
  <w:style w:type="character" w:styleId="SubtleEmphasis">
    <w:name w:val="Subtle Emphasis"/>
    <w:basedOn w:val="DefaultParagraphFont"/>
    <w:uiPriority w:val="19"/>
    <w:rsid w:val="00D8555C"/>
    <w:rPr>
      <w:i/>
      <w:iCs/>
      <w:color w:val="404040" w:themeColor="text1" w:themeTint="BF"/>
    </w:rPr>
  </w:style>
  <w:style w:type="character" w:styleId="SubtleReference">
    <w:name w:val="Subtle Reference"/>
    <w:basedOn w:val="DefaultParagraphFont"/>
    <w:uiPriority w:val="31"/>
    <w:rsid w:val="00D8555C"/>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441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ga.org.uk/training/governance-professional-career-pathway/lead-governance-professional-leve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cgi.org.uk/professional-development/competency-framework" TargetMode="External"/><Relationship Id="rId17" Type="http://schemas.openxmlformats.org/officeDocument/2006/relationships/hyperlink" Target="https://www.gov.uk/government/publications/the-7-principles-of-public-life/the-7-principles-of-public-life--2" TargetMode="External"/><Relationship Id="rId2" Type="http://schemas.openxmlformats.org/officeDocument/2006/relationships/customXml" Target="../customXml/item2.xml"/><Relationship Id="rId16" Type="http://schemas.openxmlformats.org/officeDocument/2006/relationships/hyperlink" Target="https://www.nga.org.uk/training/governance-professional-career-pathway/lead-governance-professional-leve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ga.org.uk/training/governance-professional-career-pathway/lead-governance-professional-level/" TargetMode="External"/><Relationship Id="rId5" Type="http://schemas.openxmlformats.org/officeDocument/2006/relationships/numbering" Target="numbering.xml"/><Relationship Id="rId15" Type="http://schemas.openxmlformats.org/officeDocument/2006/relationships/hyperlink" Target="https://www.nga.org.uk/knowledge-centre/governing-in-4d/"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gi.org.uk/professional-development/competency-framework"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jpg"/></Relationships>
</file>

<file path=word/theme/theme1.xml><?xml version="1.0" encoding="utf-8"?>
<a:theme xmlns:a="http://schemas.openxmlformats.org/drawingml/2006/main" name="NGA Word">
  <a:themeElements>
    <a:clrScheme name="NGA">
      <a:dk1>
        <a:sysClr val="windowText" lastClr="000000"/>
      </a:dk1>
      <a:lt1>
        <a:sysClr val="window" lastClr="FFFFFF"/>
      </a:lt1>
      <a:dk2>
        <a:srgbClr val="000000"/>
      </a:dk2>
      <a:lt2>
        <a:srgbClr val="FFFFFF"/>
      </a:lt2>
      <a:accent1>
        <a:srgbClr val="00407B"/>
      </a:accent1>
      <a:accent2>
        <a:srgbClr val="845EC5"/>
      </a:accent2>
      <a:accent3>
        <a:srgbClr val="0088DF"/>
      </a:accent3>
      <a:accent4>
        <a:srgbClr val="008E72"/>
      </a:accent4>
      <a:accent5>
        <a:srgbClr val="FF7071"/>
      </a:accent5>
      <a:accent6>
        <a:srgbClr val="40D1BB"/>
      </a:accent6>
      <a:hlink>
        <a:srgbClr val="1E5F9F"/>
      </a:hlink>
      <a:folHlink>
        <a:srgbClr val="1E5F9F"/>
      </a:folHlink>
    </a:clrScheme>
    <a:fontScheme name="NGA Fonts">
      <a:majorFont>
        <a:latin typeface="New Kansas SemiBold"/>
        <a:ea typeface=""/>
        <a:cs typeface=""/>
      </a:majorFont>
      <a:minorFont>
        <a:latin typeface="Lexend Dec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bafda70-30e8-4089-8443-ebe9741ee9b5" xsi:nil="true"/>
    <lcf76f155ced4ddcb4097134ff3c332f xmlns="8ba10463-5e59-4b37-996c-f42fb298e9a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3C460EB17D79B4CB04045BE8EDFB88B" ma:contentTypeVersion="18" ma:contentTypeDescription="Create a new document." ma:contentTypeScope="" ma:versionID="60ad033de97a726fcfbcf22a2d437c3b">
  <xsd:schema xmlns:xsd="http://www.w3.org/2001/XMLSchema" xmlns:xs="http://www.w3.org/2001/XMLSchema" xmlns:p="http://schemas.microsoft.com/office/2006/metadata/properties" xmlns:ns2="8ba10463-5e59-4b37-996c-f42fb298e9a9" xmlns:ns3="abafda70-30e8-4089-8443-ebe9741ee9b5" targetNamespace="http://schemas.microsoft.com/office/2006/metadata/properties" ma:root="true" ma:fieldsID="e43688abaef3d3d281f3d01c354b639b" ns2:_="" ns3:_="">
    <xsd:import namespace="8ba10463-5e59-4b37-996c-f42fb298e9a9"/>
    <xsd:import namespace="abafda70-30e8-4089-8443-ebe9741ee9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10463-5e59-4b37-996c-f42fb298e9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c0347c1-fe06-4807-9980-f185f13d35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fda70-30e8-4089-8443-ebe9741ee9b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91b669a-842b-46c4-953b-1e37f5777c4f}" ma:internalName="TaxCatchAll" ma:showField="CatchAllData" ma:web="abafda70-30e8-4089-8443-ebe9741ee9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B7544D-85E1-6D43-A2AC-DC508645A9A2}">
  <ds:schemaRefs>
    <ds:schemaRef ds:uri="http://schemas.openxmlformats.org/officeDocument/2006/bibliography"/>
  </ds:schemaRefs>
</ds:datastoreItem>
</file>

<file path=customXml/itemProps2.xml><?xml version="1.0" encoding="utf-8"?>
<ds:datastoreItem xmlns:ds="http://schemas.openxmlformats.org/officeDocument/2006/customXml" ds:itemID="{78D73310-6CFC-49E2-84E3-6B5E6185312E}">
  <ds:schemaRefs>
    <ds:schemaRef ds:uri="http://schemas.microsoft.com/sharepoint/v3/contenttype/forms"/>
  </ds:schemaRefs>
</ds:datastoreItem>
</file>

<file path=customXml/itemProps3.xml><?xml version="1.0" encoding="utf-8"?>
<ds:datastoreItem xmlns:ds="http://schemas.openxmlformats.org/officeDocument/2006/customXml" ds:itemID="{2D6A56DD-1252-4704-A1AF-2268C6C339BA}">
  <ds:schemaRefs>
    <ds:schemaRef ds:uri="http://schemas.microsoft.com/office/2006/metadata/properties"/>
    <ds:schemaRef ds:uri="http://schemas.microsoft.com/office/infopath/2007/PartnerControls"/>
    <ds:schemaRef ds:uri="abafda70-30e8-4089-8443-ebe9741ee9b5"/>
    <ds:schemaRef ds:uri="8ba10463-5e59-4b37-996c-f42fb298e9a9"/>
  </ds:schemaRefs>
</ds:datastoreItem>
</file>

<file path=customXml/itemProps4.xml><?xml version="1.0" encoding="utf-8"?>
<ds:datastoreItem xmlns:ds="http://schemas.openxmlformats.org/officeDocument/2006/customXml" ds:itemID="{355B10DC-B3A5-4399-9C75-A62D175724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10463-5e59-4b37-996c-f42fb298e9a9"/>
    <ds:schemaRef ds:uri="abafda70-30e8-4089-8443-ebe9741ee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1820</Words>
  <Characters>10380</Characters>
  <Application>Microsoft Office Word</Application>
  <DocSecurity>0</DocSecurity>
  <Lines>86</Lines>
  <Paragraphs>24</Paragraphs>
  <ScaleCrop>false</ScaleCrop>
  <Manager/>
  <Company>National Governance Association</Company>
  <LinksUpToDate>false</LinksUpToDate>
  <CharactersWithSpaces>12176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NGA Report</dc:title>
  <dc:subject/>
  <dc:creator>National Governance Association</dc:creator>
  <cp:keywords/>
  <dc:description/>
  <cp:lastModifiedBy>Sabreen Marashli</cp:lastModifiedBy>
  <cp:revision>286</cp:revision>
  <cp:lastPrinted>2023-05-04T19:41:00Z</cp:lastPrinted>
  <dcterms:created xsi:type="dcterms:W3CDTF">2026-08-04T23:39:00Z</dcterms:created>
  <dcterms:modified xsi:type="dcterms:W3CDTF">2026-11-02T10:22:00Z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0x010100D3C460EB17D79B4CB04045BE8EDFB88B</vt:lpwstr>
  </property>
  <property fmtid="{D5CDD505-2E9C-101B-9397-08002B2CF9AE}" pid="3" name="MediaServiceImageTags">
    <vt:lpwstr/>
  </property>
</Properties>
</file>