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DA633" w14:textId="77777777" w:rsidR="004A1A83" w:rsidRDefault="004A1A83"/>
    <w:p w14:paraId="261DA634" w14:textId="77777777" w:rsidR="00595955" w:rsidRDefault="00595955"/>
    <w:tbl>
      <w:tblPr>
        <w:tblStyle w:val="TableGrid"/>
        <w:tblW w:w="0" w:type="auto"/>
        <w:tblLook w:val="04A0" w:firstRow="1" w:lastRow="0" w:firstColumn="1" w:lastColumn="0" w:noHBand="0" w:noVBand="1"/>
      </w:tblPr>
      <w:tblGrid>
        <w:gridCol w:w="9016"/>
      </w:tblGrid>
      <w:tr w:rsidR="00595955" w14:paraId="261DA636" w14:textId="77777777" w:rsidTr="00595955">
        <w:tc>
          <w:tcPr>
            <w:tcW w:w="9016" w:type="dxa"/>
          </w:tcPr>
          <w:p w14:paraId="261DA635" w14:textId="77777777" w:rsidR="00595955" w:rsidRDefault="00595955">
            <w:r>
              <w:t xml:space="preserve">Job Description </w:t>
            </w:r>
          </w:p>
        </w:tc>
      </w:tr>
      <w:tr w:rsidR="00595955" w14:paraId="261DA638" w14:textId="77777777" w:rsidTr="00595955">
        <w:tc>
          <w:tcPr>
            <w:tcW w:w="9016" w:type="dxa"/>
          </w:tcPr>
          <w:p w14:paraId="261DA637" w14:textId="77777777" w:rsidR="00595955" w:rsidRDefault="00595955">
            <w:r>
              <w:t>Job Title – Clerk to The Governing Body</w:t>
            </w:r>
          </w:p>
        </w:tc>
      </w:tr>
      <w:tr w:rsidR="00595955" w14:paraId="261DA63A" w14:textId="77777777" w:rsidTr="00595955">
        <w:tc>
          <w:tcPr>
            <w:tcW w:w="9016" w:type="dxa"/>
          </w:tcPr>
          <w:p w14:paraId="261DA639" w14:textId="13E1B5B4" w:rsidR="00595955" w:rsidRDefault="00595955">
            <w:r>
              <w:t>Location – Various across Sheffield</w:t>
            </w:r>
            <w:r w:rsidR="00A71A67">
              <w:t>,</w:t>
            </w:r>
            <w:r>
              <w:t xml:space="preserve"> Rotherha</w:t>
            </w:r>
            <w:r w:rsidR="009F3E74">
              <w:t>m,</w:t>
            </w:r>
            <w:r w:rsidR="009652A5">
              <w:t xml:space="preserve"> Barnsley </w:t>
            </w:r>
            <w:r w:rsidR="009F3E74">
              <w:t xml:space="preserve">and NE Derbyshire </w:t>
            </w:r>
            <w:r>
              <w:t>Local Authority Areas</w:t>
            </w:r>
          </w:p>
        </w:tc>
      </w:tr>
      <w:tr w:rsidR="00595955" w14:paraId="261DA63C" w14:textId="77777777" w:rsidTr="00595955">
        <w:tc>
          <w:tcPr>
            <w:tcW w:w="9016" w:type="dxa"/>
          </w:tcPr>
          <w:p w14:paraId="261DA63B" w14:textId="33268F0A" w:rsidR="00595955" w:rsidRDefault="00595955" w:rsidP="003B6F6F">
            <w:r>
              <w:t xml:space="preserve">Rate of Pay – NJC Scale Point </w:t>
            </w:r>
            <w:r w:rsidR="00F45F82">
              <w:t>1</w:t>
            </w:r>
            <w:r>
              <w:t>1 £1</w:t>
            </w:r>
            <w:r w:rsidR="00582C04">
              <w:t>3</w:t>
            </w:r>
            <w:r>
              <w:t>.</w:t>
            </w:r>
            <w:r w:rsidR="00D253E3">
              <w:t>4</w:t>
            </w:r>
            <w:r w:rsidR="003B6F6F">
              <w:t>7</w:t>
            </w:r>
            <w:r>
              <w:t xml:space="preserve"> per hour </w:t>
            </w:r>
            <w:r w:rsidR="00582C04">
              <w:t>(April 2023)</w:t>
            </w:r>
          </w:p>
        </w:tc>
      </w:tr>
      <w:tr w:rsidR="00595955" w14:paraId="261DA63E" w14:textId="77777777" w:rsidTr="00595955">
        <w:tc>
          <w:tcPr>
            <w:tcW w:w="9016" w:type="dxa"/>
          </w:tcPr>
          <w:p w14:paraId="261DA63D" w14:textId="77777777" w:rsidR="00595955" w:rsidRDefault="00595955" w:rsidP="00141638">
            <w:r>
              <w:t>Hours of work – Flexible between 9am and 8pm Monday to Friday</w:t>
            </w:r>
            <w:r w:rsidR="00B312D2">
              <w:t xml:space="preserve"> (most meetings are held after </w:t>
            </w:r>
            <w:r w:rsidR="00141638">
              <w:t>3</w:t>
            </w:r>
            <w:r w:rsidR="00B312D2">
              <w:t>.30pm</w:t>
            </w:r>
            <w:r w:rsidR="00141638">
              <w:t xml:space="preserve"> Monday to Friday</w:t>
            </w:r>
            <w:r w:rsidR="00B312D2">
              <w:t>)</w:t>
            </w:r>
          </w:p>
        </w:tc>
      </w:tr>
      <w:tr w:rsidR="00595955" w14:paraId="261DA640" w14:textId="77777777" w:rsidTr="00595955">
        <w:tc>
          <w:tcPr>
            <w:tcW w:w="9016" w:type="dxa"/>
          </w:tcPr>
          <w:p w14:paraId="261DA63F" w14:textId="77777777" w:rsidR="00595955" w:rsidRDefault="00595955">
            <w:r>
              <w:t>Contract Type – Casual/zero hours, term time only</w:t>
            </w:r>
          </w:p>
        </w:tc>
      </w:tr>
      <w:tr w:rsidR="00595955" w14:paraId="261DA642" w14:textId="77777777" w:rsidTr="00595955">
        <w:tc>
          <w:tcPr>
            <w:tcW w:w="9016" w:type="dxa"/>
          </w:tcPr>
          <w:p w14:paraId="261DA641" w14:textId="5D78E27F" w:rsidR="00595955" w:rsidRDefault="00595955">
            <w:r>
              <w:t xml:space="preserve">Annual Leave – </w:t>
            </w:r>
            <w:r w:rsidR="00FF7AB1">
              <w:t>30</w:t>
            </w:r>
            <w:r>
              <w:t xml:space="preserve"> days (including bank holidays) pro rata</w:t>
            </w:r>
          </w:p>
        </w:tc>
      </w:tr>
      <w:tr w:rsidR="00595955" w14:paraId="261DA64A" w14:textId="77777777" w:rsidTr="00595955">
        <w:tc>
          <w:tcPr>
            <w:tcW w:w="9016" w:type="dxa"/>
          </w:tcPr>
          <w:p w14:paraId="261DA643" w14:textId="77777777" w:rsidR="00595955" w:rsidRDefault="00595955">
            <w:r>
              <w:t>Main Purpose</w:t>
            </w:r>
          </w:p>
          <w:p w14:paraId="261DA644" w14:textId="77777777" w:rsidR="003A34C0" w:rsidRDefault="003A34C0"/>
          <w:p w14:paraId="261DA645" w14:textId="5D3ACAEB" w:rsidR="003A34C0" w:rsidRDefault="003A34C0" w:rsidP="003A34C0">
            <w:pPr>
              <w:pStyle w:val="Default"/>
              <w:rPr>
                <w:color w:val="auto"/>
                <w:sz w:val="22"/>
                <w:szCs w:val="22"/>
              </w:rPr>
            </w:pPr>
            <w:r>
              <w:rPr>
                <w:color w:val="auto"/>
                <w:sz w:val="22"/>
                <w:szCs w:val="22"/>
              </w:rPr>
              <w:t xml:space="preserve">Provide advice to the governing body on governance, constitutional and procedural matters. The new regulations require governing bodies to have regard to advice from the clerk </w:t>
            </w:r>
            <w:r w:rsidR="00B1121E">
              <w:rPr>
                <w:color w:val="auto"/>
                <w:sz w:val="22"/>
                <w:szCs w:val="22"/>
              </w:rPr>
              <w:t>in regard to</w:t>
            </w:r>
            <w:r>
              <w:rPr>
                <w:color w:val="auto"/>
                <w:sz w:val="22"/>
                <w:szCs w:val="22"/>
              </w:rPr>
              <w:t xml:space="preserve"> exercising the governing body functions: </w:t>
            </w:r>
          </w:p>
          <w:p w14:paraId="261DA646" w14:textId="77777777" w:rsidR="003A34C0" w:rsidRDefault="003A34C0" w:rsidP="003A34C0">
            <w:pPr>
              <w:pStyle w:val="Default"/>
              <w:numPr>
                <w:ilvl w:val="0"/>
                <w:numId w:val="1"/>
              </w:numPr>
              <w:spacing w:after="10"/>
              <w:rPr>
                <w:color w:val="auto"/>
                <w:sz w:val="22"/>
                <w:szCs w:val="22"/>
              </w:rPr>
            </w:pPr>
            <w:r>
              <w:rPr>
                <w:color w:val="auto"/>
                <w:sz w:val="22"/>
                <w:szCs w:val="22"/>
              </w:rPr>
              <w:t xml:space="preserve">Provide effective administrative support to the governing body and its committees. </w:t>
            </w:r>
          </w:p>
          <w:p w14:paraId="261DA647" w14:textId="77777777" w:rsidR="003A34C0" w:rsidRDefault="003A34C0" w:rsidP="003A34C0">
            <w:pPr>
              <w:pStyle w:val="Default"/>
              <w:numPr>
                <w:ilvl w:val="0"/>
                <w:numId w:val="1"/>
              </w:numPr>
              <w:spacing w:after="10"/>
              <w:rPr>
                <w:color w:val="auto"/>
                <w:sz w:val="22"/>
                <w:szCs w:val="22"/>
              </w:rPr>
            </w:pPr>
            <w:r>
              <w:rPr>
                <w:color w:val="auto"/>
                <w:sz w:val="22"/>
                <w:szCs w:val="22"/>
              </w:rPr>
              <w:t xml:space="preserve">Ensure the governing body is properly constituted </w:t>
            </w:r>
          </w:p>
          <w:p w14:paraId="261DA648" w14:textId="77777777" w:rsidR="00595955" w:rsidRDefault="003A34C0" w:rsidP="003A34C0">
            <w:pPr>
              <w:pStyle w:val="Default"/>
              <w:numPr>
                <w:ilvl w:val="0"/>
                <w:numId w:val="1"/>
              </w:numPr>
              <w:spacing w:after="10"/>
            </w:pPr>
            <w:r w:rsidRPr="00773A1D">
              <w:rPr>
                <w:color w:val="auto"/>
                <w:sz w:val="22"/>
                <w:szCs w:val="22"/>
              </w:rPr>
              <w:t xml:space="preserve">Manage information effectively in accordance with legal requirements </w:t>
            </w:r>
          </w:p>
          <w:p w14:paraId="261DA649" w14:textId="77777777" w:rsidR="00595955" w:rsidRDefault="00595955"/>
        </w:tc>
      </w:tr>
      <w:tr w:rsidR="00595955" w14:paraId="261DA68D" w14:textId="77777777" w:rsidTr="00595955">
        <w:tc>
          <w:tcPr>
            <w:tcW w:w="9016" w:type="dxa"/>
          </w:tcPr>
          <w:p w14:paraId="261DA64B" w14:textId="77777777" w:rsidR="00595955" w:rsidRDefault="00595955">
            <w:r>
              <w:t>Main Responsibilities and Tasks</w:t>
            </w:r>
          </w:p>
          <w:p w14:paraId="261DA64C" w14:textId="77777777" w:rsidR="003A34C0" w:rsidRDefault="003A34C0"/>
          <w:p w14:paraId="261DA64D" w14:textId="41C1619D" w:rsidR="008A3B77" w:rsidRDefault="008A3B77" w:rsidP="008A3B77">
            <w:pPr>
              <w:pStyle w:val="Default"/>
              <w:numPr>
                <w:ilvl w:val="0"/>
                <w:numId w:val="2"/>
              </w:numPr>
              <w:rPr>
                <w:color w:val="auto"/>
                <w:sz w:val="22"/>
                <w:szCs w:val="22"/>
              </w:rPr>
            </w:pPr>
            <w:r>
              <w:rPr>
                <w:color w:val="auto"/>
                <w:sz w:val="22"/>
                <w:szCs w:val="22"/>
              </w:rPr>
              <w:t xml:space="preserve">Provide advice to the governing body </w:t>
            </w:r>
            <w:r w:rsidR="00DF5058">
              <w:rPr>
                <w:color w:val="auto"/>
                <w:sz w:val="22"/>
                <w:szCs w:val="22"/>
              </w:rPr>
              <w:t>– 10%</w:t>
            </w:r>
          </w:p>
          <w:p w14:paraId="261DA64E" w14:textId="77777777" w:rsidR="008A3B77" w:rsidRDefault="008A3B77" w:rsidP="008A3B77">
            <w:pPr>
              <w:pStyle w:val="Default"/>
              <w:numPr>
                <w:ilvl w:val="1"/>
                <w:numId w:val="2"/>
              </w:numPr>
              <w:rPr>
                <w:color w:val="auto"/>
                <w:sz w:val="22"/>
                <w:szCs w:val="22"/>
              </w:rPr>
            </w:pPr>
            <w:r w:rsidRPr="00773A1D">
              <w:rPr>
                <w:color w:val="auto"/>
                <w:sz w:val="22"/>
                <w:szCs w:val="22"/>
              </w:rPr>
              <w:t xml:space="preserve">Advise the governing body on governance legislation and procedural matters where necessary before, during and after meetings </w:t>
            </w:r>
          </w:p>
          <w:p w14:paraId="261DA64F" w14:textId="77777777" w:rsidR="008A3B77" w:rsidRDefault="008A3B77" w:rsidP="008A3B77">
            <w:pPr>
              <w:pStyle w:val="Default"/>
              <w:numPr>
                <w:ilvl w:val="1"/>
                <w:numId w:val="2"/>
              </w:numPr>
              <w:rPr>
                <w:color w:val="auto"/>
                <w:sz w:val="22"/>
                <w:szCs w:val="22"/>
              </w:rPr>
            </w:pPr>
            <w:r w:rsidRPr="00773A1D">
              <w:rPr>
                <w:color w:val="auto"/>
                <w:sz w:val="22"/>
                <w:szCs w:val="22"/>
              </w:rPr>
              <w:t xml:space="preserve">Act as the first point of contact for governors with queries on procedural matters; </w:t>
            </w:r>
          </w:p>
          <w:p w14:paraId="261DA650" w14:textId="77777777" w:rsidR="008A3B77" w:rsidRDefault="008A3B77" w:rsidP="008A3B77">
            <w:pPr>
              <w:pStyle w:val="Default"/>
              <w:numPr>
                <w:ilvl w:val="1"/>
                <w:numId w:val="2"/>
              </w:numPr>
              <w:rPr>
                <w:color w:val="auto"/>
                <w:sz w:val="22"/>
                <w:szCs w:val="22"/>
              </w:rPr>
            </w:pPr>
            <w:r w:rsidRPr="00773A1D">
              <w:rPr>
                <w:color w:val="auto"/>
                <w:sz w:val="22"/>
                <w:szCs w:val="22"/>
              </w:rPr>
              <w:t xml:space="preserve">Have access to appropriate advice, support and guidance, and where necessary seek advice and guidance from third parties on behalf of the governing body; </w:t>
            </w:r>
          </w:p>
          <w:p w14:paraId="261DA651" w14:textId="77777777" w:rsidR="008A3B77" w:rsidRDefault="008A3B77" w:rsidP="008A3B77">
            <w:pPr>
              <w:pStyle w:val="Default"/>
              <w:numPr>
                <w:ilvl w:val="1"/>
                <w:numId w:val="2"/>
              </w:numPr>
              <w:rPr>
                <w:color w:val="auto"/>
                <w:sz w:val="22"/>
                <w:szCs w:val="22"/>
              </w:rPr>
            </w:pPr>
            <w:r w:rsidRPr="00773A1D">
              <w:rPr>
                <w:color w:val="auto"/>
                <w:sz w:val="22"/>
                <w:szCs w:val="22"/>
              </w:rPr>
              <w:t xml:space="preserve">Inform the governing body of any changes to its responsibilities as a result of a change in school status or changes in the relevant legislation </w:t>
            </w:r>
          </w:p>
          <w:p w14:paraId="261DA652" w14:textId="77777777" w:rsidR="008A3B77" w:rsidRDefault="008A3B77" w:rsidP="008A3B77">
            <w:pPr>
              <w:pStyle w:val="Default"/>
              <w:numPr>
                <w:ilvl w:val="1"/>
                <w:numId w:val="2"/>
              </w:numPr>
              <w:rPr>
                <w:color w:val="auto"/>
                <w:sz w:val="22"/>
                <w:szCs w:val="22"/>
              </w:rPr>
            </w:pPr>
            <w:r w:rsidRPr="00773A1D">
              <w:rPr>
                <w:color w:val="auto"/>
                <w:sz w:val="22"/>
                <w:szCs w:val="22"/>
              </w:rPr>
              <w:t xml:space="preserve">Offer advice on best practice in governance, including on committee structures and self-evaluation </w:t>
            </w:r>
          </w:p>
          <w:p w14:paraId="261DA653" w14:textId="0F85C405" w:rsidR="008A3B77" w:rsidRDefault="008A3B77" w:rsidP="008A3B77">
            <w:pPr>
              <w:pStyle w:val="Default"/>
              <w:numPr>
                <w:ilvl w:val="1"/>
                <w:numId w:val="2"/>
              </w:numPr>
              <w:rPr>
                <w:color w:val="auto"/>
                <w:sz w:val="22"/>
                <w:szCs w:val="22"/>
              </w:rPr>
            </w:pPr>
            <w:r w:rsidRPr="00773A1D">
              <w:rPr>
                <w:color w:val="auto"/>
                <w:sz w:val="22"/>
                <w:szCs w:val="22"/>
              </w:rPr>
              <w:t xml:space="preserve">Ensure that statutory policies are in place, and are </w:t>
            </w:r>
            <w:r w:rsidR="00D20CFC" w:rsidRPr="00773A1D">
              <w:rPr>
                <w:color w:val="auto"/>
                <w:sz w:val="22"/>
                <w:szCs w:val="22"/>
              </w:rPr>
              <w:t>revised,</w:t>
            </w:r>
            <w:r w:rsidRPr="00773A1D">
              <w:rPr>
                <w:color w:val="auto"/>
                <w:sz w:val="22"/>
                <w:szCs w:val="22"/>
              </w:rPr>
              <w:t xml:space="preserve"> when necessary, with the assistance of staff </w:t>
            </w:r>
          </w:p>
          <w:p w14:paraId="261DA654" w14:textId="77777777" w:rsidR="008A3B77" w:rsidRDefault="008A3B77" w:rsidP="008A3B77">
            <w:pPr>
              <w:pStyle w:val="Default"/>
              <w:numPr>
                <w:ilvl w:val="1"/>
                <w:numId w:val="2"/>
              </w:numPr>
              <w:rPr>
                <w:color w:val="auto"/>
                <w:sz w:val="22"/>
                <w:szCs w:val="22"/>
              </w:rPr>
            </w:pPr>
            <w:r w:rsidRPr="00773A1D">
              <w:rPr>
                <w:color w:val="auto"/>
                <w:sz w:val="22"/>
                <w:szCs w:val="22"/>
              </w:rPr>
              <w:t xml:space="preserve">Advises on the annual calendar of governing body meetings and tasks </w:t>
            </w:r>
          </w:p>
          <w:p w14:paraId="261DA655" w14:textId="77777777" w:rsidR="008A3B77" w:rsidRDefault="008A3B77" w:rsidP="008A3B77">
            <w:pPr>
              <w:pStyle w:val="Default"/>
              <w:numPr>
                <w:ilvl w:val="1"/>
                <w:numId w:val="2"/>
              </w:numPr>
              <w:rPr>
                <w:color w:val="auto"/>
                <w:sz w:val="22"/>
                <w:szCs w:val="22"/>
              </w:rPr>
            </w:pPr>
            <w:r w:rsidRPr="00773A1D">
              <w:rPr>
                <w:color w:val="auto"/>
                <w:sz w:val="22"/>
                <w:szCs w:val="22"/>
              </w:rPr>
              <w:t xml:space="preserve">Send new governors induction materials and ensure they have access to appropriate documents, including any agreed Code of Practice </w:t>
            </w:r>
          </w:p>
          <w:p w14:paraId="261DA656" w14:textId="77777777" w:rsidR="008A3B77" w:rsidRDefault="008A3B77" w:rsidP="008A3B77">
            <w:pPr>
              <w:pStyle w:val="Default"/>
              <w:numPr>
                <w:ilvl w:val="1"/>
                <w:numId w:val="2"/>
              </w:numPr>
              <w:rPr>
                <w:color w:val="auto"/>
                <w:sz w:val="22"/>
                <w:szCs w:val="22"/>
              </w:rPr>
            </w:pPr>
            <w:r w:rsidRPr="00773A1D">
              <w:rPr>
                <w:color w:val="auto"/>
                <w:sz w:val="22"/>
                <w:szCs w:val="22"/>
              </w:rPr>
              <w:t xml:space="preserve">Contribute to the induction of governors taking on new roles, in particular chair or chair of a committee </w:t>
            </w:r>
          </w:p>
          <w:p w14:paraId="261DA657" w14:textId="77777777" w:rsidR="008A3B77" w:rsidRDefault="008A3B77" w:rsidP="008A3B77">
            <w:pPr>
              <w:pStyle w:val="Default"/>
              <w:rPr>
                <w:color w:val="auto"/>
                <w:sz w:val="22"/>
                <w:szCs w:val="22"/>
              </w:rPr>
            </w:pPr>
          </w:p>
          <w:p w14:paraId="261DA658" w14:textId="77777777" w:rsidR="008A3B77" w:rsidRDefault="008A3B77" w:rsidP="008A3B77">
            <w:pPr>
              <w:pStyle w:val="Default"/>
              <w:rPr>
                <w:color w:val="auto"/>
                <w:sz w:val="22"/>
                <w:szCs w:val="22"/>
              </w:rPr>
            </w:pPr>
          </w:p>
          <w:p w14:paraId="261DA659" w14:textId="77777777" w:rsidR="008A3B77" w:rsidRDefault="008A3B77" w:rsidP="008A3B77">
            <w:pPr>
              <w:pStyle w:val="Default"/>
              <w:rPr>
                <w:color w:val="auto"/>
                <w:sz w:val="22"/>
                <w:szCs w:val="22"/>
              </w:rPr>
            </w:pPr>
          </w:p>
          <w:p w14:paraId="261DA65A" w14:textId="77777777" w:rsidR="008A3B77" w:rsidRDefault="008A3B77" w:rsidP="008A3B77">
            <w:pPr>
              <w:pStyle w:val="Default"/>
              <w:rPr>
                <w:color w:val="auto"/>
                <w:sz w:val="22"/>
                <w:szCs w:val="22"/>
              </w:rPr>
            </w:pPr>
          </w:p>
          <w:p w14:paraId="261DA65B" w14:textId="77777777" w:rsidR="008A3B77" w:rsidRDefault="008A3B77" w:rsidP="008A3B77">
            <w:pPr>
              <w:pStyle w:val="Default"/>
              <w:rPr>
                <w:color w:val="auto"/>
                <w:sz w:val="22"/>
                <w:szCs w:val="22"/>
              </w:rPr>
            </w:pPr>
          </w:p>
          <w:p w14:paraId="261DA65C" w14:textId="77777777" w:rsidR="008A3B77" w:rsidRDefault="008A3B77" w:rsidP="008A3B77">
            <w:pPr>
              <w:pStyle w:val="Default"/>
              <w:rPr>
                <w:color w:val="auto"/>
                <w:sz w:val="22"/>
                <w:szCs w:val="22"/>
              </w:rPr>
            </w:pPr>
          </w:p>
          <w:p w14:paraId="261DA65D" w14:textId="77777777" w:rsidR="008A3B77" w:rsidRDefault="008A3B77" w:rsidP="008A3B77">
            <w:pPr>
              <w:pStyle w:val="Default"/>
              <w:rPr>
                <w:color w:val="auto"/>
                <w:sz w:val="22"/>
                <w:szCs w:val="22"/>
              </w:rPr>
            </w:pPr>
          </w:p>
          <w:p w14:paraId="261DA65E" w14:textId="77777777" w:rsidR="008A3B77" w:rsidRDefault="008A3B77" w:rsidP="008A3B77">
            <w:pPr>
              <w:pStyle w:val="Default"/>
              <w:rPr>
                <w:color w:val="auto"/>
                <w:sz w:val="22"/>
                <w:szCs w:val="22"/>
              </w:rPr>
            </w:pPr>
          </w:p>
          <w:p w14:paraId="261DA65F" w14:textId="77777777" w:rsidR="008A3B77" w:rsidRPr="00773A1D" w:rsidRDefault="008A3B77" w:rsidP="008A3B77">
            <w:pPr>
              <w:pStyle w:val="Default"/>
              <w:rPr>
                <w:color w:val="auto"/>
                <w:sz w:val="22"/>
                <w:szCs w:val="22"/>
              </w:rPr>
            </w:pPr>
          </w:p>
          <w:p w14:paraId="261DA660" w14:textId="77777777" w:rsidR="008A3B77" w:rsidRDefault="008A3B77" w:rsidP="008A3B77">
            <w:pPr>
              <w:pStyle w:val="Default"/>
              <w:rPr>
                <w:color w:val="auto"/>
                <w:sz w:val="22"/>
                <w:szCs w:val="22"/>
              </w:rPr>
            </w:pPr>
          </w:p>
          <w:p w14:paraId="261DA661" w14:textId="200DBB2D" w:rsidR="008A3B77" w:rsidRDefault="008A3B77" w:rsidP="008A3B77">
            <w:pPr>
              <w:pStyle w:val="Default"/>
              <w:numPr>
                <w:ilvl w:val="0"/>
                <w:numId w:val="2"/>
              </w:numPr>
              <w:rPr>
                <w:color w:val="auto"/>
                <w:sz w:val="22"/>
                <w:szCs w:val="22"/>
              </w:rPr>
            </w:pPr>
            <w:r>
              <w:rPr>
                <w:color w:val="auto"/>
                <w:sz w:val="22"/>
                <w:szCs w:val="22"/>
              </w:rPr>
              <w:t xml:space="preserve">Effective administration of </w:t>
            </w:r>
            <w:r w:rsidR="00CF51EA">
              <w:rPr>
                <w:color w:val="auto"/>
                <w:sz w:val="22"/>
                <w:szCs w:val="22"/>
              </w:rPr>
              <w:t>meetings -</w:t>
            </w:r>
            <w:r w:rsidR="00DF5058">
              <w:rPr>
                <w:color w:val="auto"/>
                <w:sz w:val="22"/>
                <w:szCs w:val="22"/>
              </w:rPr>
              <w:t xml:space="preserve"> 50%</w:t>
            </w:r>
          </w:p>
          <w:p w14:paraId="261DA662" w14:textId="77777777" w:rsidR="008A3B77" w:rsidRDefault="008A3B77" w:rsidP="008A3B77">
            <w:pPr>
              <w:pStyle w:val="Default"/>
              <w:numPr>
                <w:ilvl w:val="1"/>
                <w:numId w:val="2"/>
              </w:numPr>
              <w:rPr>
                <w:color w:val="auto"/>
                <w:sz w:val="22"/>
                <w:szCs w:val="22"/>
              </w:rPr>
            </w:pPr>
            <w:r w:rsidRPr="00773A1D">
              <w:rPr>
                <w:color w:val="auto"/>
                <w:sz w:val="22"/>
                <w:szCs w:val="22"/>
              </w:rPr>
              <w:t xml:space="preserve">With the chair and head teacher prepare a focused agenda for the governing body meeting and committee meeting </w:t>
            </w:r>
          </w:p>
          <w:p w14:paraId="261DA663" w14:textId="77777777" w:rsidR="008A3B77" w:rsidRDefault="008A3B77" w:rsidP="008A3B77">
            <w:pPr>
              <w:pStyle w:val="Default"/>
              <w:numPr>
                <w:ilvl w:val="1"/>
                <w:numId w:val="2"/>
              </w:numPr>
              <w:rPr>
                <w:color w:val="auto"/>
                <w:sz w:val="22"/>
                <w:szCs w:val="22"/>
              </w:rPr>
            </w:pPr>
            <w:r w:rsidRPr="00773A1D">
              <w:rPr>
                <w:color w:val="auto"/>
                <w:sz w:val="22"/>
                <w:szCs w:val="22"/>
              </w:rPr>
              <w:t xml:space="preserve">Liaise with those preparing papers to make sure they are available on time, and distribute the agenda and papers as required by legislation or other regulations; </w:t>
            </w:r>
          </w:p>
          <w:p w14:paraId="261DA664" w14:textId="77777777" w:rsidR="008A3B77" w:rsidRDefault="008A3B77" w:rsidP="008A3B77">
            <w:pPr>
              <w:pStyle w:val="Default"/>
              <w:numPr>
                <w:ilvl w:val="1"/>
                <w:numId w:val="2"/>
              </w:numPr>
              <w:rPr>
                <w:color w:val="auto"/>
                <w:sz w:val="22"/>
                <w:szCs w:val="22"/>
              </w:rPr>
            </w:pPr>
            <w:r w:rsidRPr="00773A1D">
              <w:rPr>
                <w:color w:val="auto"/>
                <w:sz w:val="22"/>
                <w:szCs w:val="22"/>
              </w:rPr>
              <w:t xml:space="preserve">Ensure meetings are quorate </w:t>
            </w:r>
          </w:p>
          <w:p w14:paraId="261DA665" w14:textId="77777777" w:rsidR="008A3B77" w:rsidRDefault="008A3B77" w:rsidP="008A3B77">
            <w:pPr>
              <w:pStyle w:val="Default"/>
              <w:numPr>
                <w:ilvl w:val="1"/>
                <w:numId w:val="2"/>
              </w:numPr>
              <w:rPr>
                <w:color w:val="auto"/>
                <w:sz w:val="22"/>
                <w:szCs w:val="22"/>
              </w:rPr>
            </w:pPr>
            <w:r w:rsidRPr="00773A1D">
              <w:rPr>
                <w:color w:val="auto"/>
                <w:sz w:val="22"/>
                <w:szCs w:val="22"/>
              </w:rPr>
              <w:t xml:space="preserve">Record the attendance of governors at meetings (and any apologies – whether they have been accepted or not), and take appropriate action in relation to absences, including advising absent governors of the date of the next meeting </w:t>
            </w:r>
          </w:p>
          <w:p w14:paraId="261DA666" w14:textId="77777777" w:rsidR="008A3B77" w:rsidRDefault="008A3B77" w:rsidP="008A3B77">
            <w:pPr>
              <w:pStyle w:val="Default"/>
              <w:numPr>
                <w:ilvl w:val="1"/>
                <w:numId w:val="2"/>
              </w:numPr>
              <w:rPr>
                <w:color w:val="auto"/>
                <w:sz w:val="22"/>
                <w:szCs w:val="22"/>
              </w:rPr>
            </w:pPr>
            <w:r w:rsidRPr="00773A1D">
              <w:rPr>
                <w:color w:val="auto"/>
                <w:sz w:val="22"/>
                <w:szCs w:val="22"/>
              </w:rPr>
              <w:t xml:space="preserve">Draft minutes of governing body meetings, indicating who is responsible for any agreed action with timescales, and send drafts to the chair and (if agreed by the governing body), the head teacher </w:t>
            </w:r>
          </w:p>
          <w:p w14:paraId="261DA667" w14:textId="77777777" w:rsidR="008A3B77" w:rsidRDefault="008A3B77" w:rsidP="008A3B77">
            <w:pPr>
              <w:pStyle w:val="Default"/>
              <w:numPr>
                <w:ilvl w:val="1"/>
                <w:numId w:val="2"/>
              </w:numPr>
              <w:rPr>
                <w:color w:val="auto"/>
                <w:sz w:val="22"/>
                <w:szCs w:val="22"/>
              </w:rPr>
            </w:pPr>
            <w:r w:rsidRPr="00773A1D">
              <w:rPr>
                <w:color w:val="auto"/>
                <w:sz w:val="22"/>
                <w:szCs w:val="22"/>
              </w:rPr>
              <w:t xml:space="preserve">Circulate the reviewed draft to all governors (members of the committee), the head teacher (if not a governor) and other relevant body, such as the local authority/diocese/foundation/trust as agreed by the governing body and within the timescale agreed with the governing body </w:t>
            </w:r>
          </w:p>
          <w:p w14:paraId="261DA668" w14:textId="77777777" w:rsidR="008A3B77" w:rsidRDefault="008A3B77" w:rsidP="008A3B77">
            <w:pPr>
              <w:pStyle w:val="Default"/>
              <w:numPr>
                <w:ilvl w:val="1"/>
                <w:numId w:val="2"/>
              </w:numPr>
              <w:rPr>
                <w:color w:val="auto"/>
                <w:sz w:val="22"/>
                <w:szCs w:val="22"/>
              </w:rPr>
            </w:pPr>
            <w:r w:rsidRPr="008A3B77">
              <w:rPr>
                <w:color w:val="auto"/>
                <w:sz w:val="22"/>
                <w:szCs w:val="22"/>
              </w:rPr>
              <w:t>Follow-up any agreed action points with those responsible and inform the chair of progress</w:t>
            </w:r>
          </w:p>
          <w:p w14:paraId="261DA669" w14:textId="77777777" w:rsidR="008A3B77" w:rsidRPr="008A3B77" w:rsidRDefault="008A3B77" w:rsidP="008A3B77">
            <w:pPr>
              <w:pStyle w:val="Default"/>
              <w:ind w:left="1440"/>
              <w:rPr>
                <w:color w:val="auto"/>
                <w:sz w:val="22"/>
                <w:szCs w:val="22"/>
              </w:rPr>
            </w:pPr>
            <w:r w:rsidRPr="008A3B77">
              <w:rPr>
                <w:color w:val="auto"/>
                <w:sz w:val="22"/>
                <w:szCs w:val="22"/>
              </w:rPr>
              <w:t xml:space="preserve"> </w:t>
            </w:r>
          </w:p>
          <w:p w14:paraId="261DA66A" w14:textId="159C18E4" w:rsidR="008A3B77" w:rsidRDefault="008A3B77" w:rsidP="008A3B77">
            <w:pPr>
              <w:pStyle w:val="Default"/>
              <w:numPr>
                <w:ilvl w:val="0"/>
                <w:numId w:val="2"/>
              </w:numPr>
              <w:spacing w:after="13"/>
              <w:rPr>
                <w:color w:val="auto"/>
                <w:sz w:val="22"/>
                <w:szCs w:val="22"/>
              </w:rPr>
            </w:pPr>
            <w:r>
              <w:rPr>
                <w:color w:val="auto"/>
                <w:sz w:val="22"/>
                <w:szCs w:val="22"/>
              </w:rPr>
              <w:t xml:space="preserve">Membership </w:t>
            </w:r>
            <w:r w:rsidR="000D29CC">
              <w:rPr>
                <w:color w:val="auto"/>
                <w:sz w:val="22"/>
                <w:szCs w:val="22"/>
              </w:rPr>
              <w:t>– 10%</w:t>
            </w:r>
          </w:p>
          <w:p w14:paraId="261DA66B" w14:textId="77777777" w:rsidR="008A3B77" w:rsidRDefault="008A3B77" w:rsidP="008A3B77">
            <w:pPr>
              <w:pStyle w:val="Default"/>
              <w:numPr>
                <w:ilvl w:val="1"/>
                <w:numId w:val="2"/>
              </w:numPr>
              <w:spacing w:after="13"/>
              <w:rPr>
                <w:color w:val="auto"/>
                <w:sz w:val="22"/>
                <w:szCs w:val="22"/>
              </w:rPr>
            </w:pPr>
            <w:r w:rsidRPr="00773A1D">
              <w:rPr>
                <w:color w:val="auto"/>
                <w:sz w:val="22"/>
                <w:szCs w:val="22"/>
              </w:rPr>
              <w:t xml:space="preserve">Advise governors and appointing bodies in advance of the expiry of a governor’s term of office, so elections or appointments can be organised in a timely manner; </w:t>
            </w:r>
          </w:p>
          <w:p w14:paraId="261DA66C" w14:textId="77777777" w:rsidR="008A3B77" w:rsidRDefault="008A3B77" w:rsidP="008A3B77">
            <w:pPr>
              <w:pStyle w:val="Default"/>
              <w:numPr>
                <w:ilvl w:val="1"/>
                <w:numId w:val="2"/>
              </w:numPr>
              <w:spacing w:after="13"/>
              <w:rPr>
                <w:color w:val="auto"/>
                <w:sz w:val="22"/>
                <w:szCs w:val="22"/>
              </w:rPr>
            </w:pPr>
            <w:r w:rsidRPr="00773A1D">
              <w:rPr>
                <w:color w:val="auto"/>
                <w:sz w:val="22"/>
                <w:szCs w:val="22"/>
              </w:rPr>
              <w:t xml:space="preserve">Chair that part of the meeting at which the chair is elected, giving procedural advice concerning conduct of this and other elections </w:t>
            </w:r>
          </w:p>
          <w:p w14:paraId="261DA66D" w14:textId="77777777" w:rsidR="008A3B77" w:rsidRDefault="008A3B77" w:rsidP="008A3B77">
            <w:pPr>
              <w:pStyle w:val="Default"/>
              <w:numPr>
                <w:ilvl w:val="1"/>
                <w:numId w:val="2"/>
              </w:numPr>
              <w:spacing w:after="13"/>
              <w:rPr>
                <w:color w:val="auto"/>
                <w:sz w:val="22"/>
                <w:szCs w:val="22"/>
              </w:rPr>
            </w:pPr>
            <w:r w:rsidRPr="00773A1D">
              <w:rPr>
                <w:color w:val="auto"/>
                <w:sz w:val="22"/>
                <w:szCs w:val="22"/>
              </w:rPr>
              <w:t xml:space="preserve">Maintain a register of governor pecuniary interests and ensure the record of governors’ business interests is reviewed regularly and lodged within the school; </w:t>
            </w:r>
          </w:p>
          <w:p w14:paraId="261DA66E" w14:textId="77777777" w:rsidR="008A3B77" w:rsidRDefault="008A3B77" w:rsidP="008A3B77">
            <w:pPr>
              <w:pStyle w:val="Default"/>
              <w:numPr>
                <w:ilvl w:val="1"/>
                <w:numId w:val="2"/>
              </w:numPr>
              <w:spacing w:after="13"/>
              <w:rPr>
                <w:color w:val="auto"/>
                <w:sz w:val="22"/>
                <w:szCs w:val="22"/>
              </w:rPr>
            </w:pPr>
            <w:r w:rsidRPr="00773A1D">
              <w:rPr>
                <w:color w:val="auto"/>
                <w:sz w:val="22"/>
                <w:szCs w:val="22"/>
              </w:rPr>
              <w:t xml:space="preserve">Ensure Disclosure and Barring (DBS) has been carried out on any governor when it is appropriate to do so </w:t>
            </w:r>
          </w:p>
          <w:p w14:paraId="261DA66F" w14:textId="77777777" w:rsidR="008A3B77" w:rsidRDefault="008A3B77" w:rsidP="008A3B77">
            <w:pPr>
              <w:pStyle w:val="Default"/>
              <w:numPr>
                <w:ilvl w:val="1"/>
                <w:numId w:val="2"/>
              </w:numPr>
              <w:spacing w:after="13"/>
              <w:rPr>
                <w:color w:val="auto"/>
                <w:sz w:val="22"/>
                <w:szCs w:val="22"/>
              </w:rPr>
            </w:pPr>
            <w:r w:rsidRPr="00773A1D">
              <w:rPr>
                <w:color w:val="auto"/>
                <w:sz w:val="22"/>
                <w:szCs w:val="22"/>
              </w:rPr>
              <w:t xml:space="preserve">Maintain a record of training undertaken by members of the governing body; and </w:t>
            </w:r>
          </w:p>
          <w:p w14:paraId="261DA670" w14:textId="77777777" w:rsidR="008A3B77" w:rsidRDefault="008A3B77" w:rsidP="008A3B77">
            <w:pPr>
              <w:pStyle w:val="Default"/>
              <w:numPr>
                <w:ilvl w:val="1"/>
                <w:numId w:val="2"/>
              </w:numPr>
              <w:spacing w:after="13"/>
              <w:rPr>
                <w:color w:val="auto"/>
                <w:sz w:val="22"/>
                <w:szCs w:val="22"/>
              </w:rPr>
            </w:pPr>
            <w:r w:rsidRPr="00773A1D">
              <w:rPr>
                <w:color w:val="auto"/>
                <w:sz w:val="22"/>
                <w:szCs w:val="22"/>
              </w:rPr>
              <w:t xml:space="preserve">Maintain governor meeting attendance records and advise the chair of potential disqualification through lack of attendance </w:t>
            </w:r>
          </w:p>
          <w:p w14:paraId="261DA671" w14:textId="77777777" w:rsidR="008A3B77" w:rsidRPr="00773A1D" w:rsidRDefault="008A3B77" w:rsidP="008A3B77">
            <w:pPr>
              <w:pStyle w:val="Default"/>
              <w:numPr>
                <w:ilvl w:val="1"/>
                <w:numId w:val="2"/>
              </w:numPr>
              <w:spacing w:after="13"/>
              <w:rPr>
                <w:color w:val="auto"/>
                <w:sz w:val="22"/>
                <w:szCs w:val="22"/>
              </w:rPr>
            </w:pPr>
            <w:r w:rsidRPr="00773A1D">
              <w:rPr>
                <w:color w:val="auto"/>
                <w:sz w:val="22"/>
                <w:szCs w:val="22"/>
              </w:rPr>
              <w:t xml:space="preserve">Advise the governing body on succession planning (of all roles, not just the chair) </w:t>
            </w:r>
          </w:p>
          <w:p w14:paraId="261DA672" w14:textId="77777777" w:rsidR="008A3B77" w:rsidRDefault="008A3B77" w:rsidP="008A3B77">
            <w:pPr>
              <w:pStyle w:val="Default"/>
              <w:rPr>
                <w:color w:val="auto"/>
                <w:sz w:val="22"/>
                <w:szCs w:val="22"/>
              </w:rPr>
            </w:pPr>
          </w:p>
          <w:p w14:paraId="261DA673" w14:textId="41A3BE44" w:rsidR="008A3B77" w:rsidRDefault="008A3B77" w:rsidP="008A3B77">
            <w:pPr>
              <w:pStyle w:val="Default"/>
              <w:numPr>
                <w:ilvl w:val="0"/>
                <w:numId w:val="2"/>
              </w:numPr>
              <w:rPr>
                <w:color w:val="auto"/>
                <w:sz w:val="22"/>
                <w:szCs w:val="22"/>
              </w:rPr>
            </w:pPr>
            <w:r>
              <w:rPr>
                <w:color w:val="auto"/>
                <w:sz w:val="22"/>
                <w:szCs w:val="22"/>
              </w:rPr>
              <w:t>Manage Information</w:t>
            </w:r>
            <w:r w:rsidR="000D29CC">
              <w:rPr>
                <w:color w:val="auto"/>
                <w:sz w:val="22"/>
                <w:szCs w:val="22"/>
              </w:rPr>
              <w:t xml:space="preserve"> – 10%</w:t>
            </w:r>
          </w:p>
          <w:p w14:paraId="261DA674" w14:textId="77777777" w:rsidR="008A3B77" w:rsidRDefault="008A3B77" w:rsidP="008A3B77">
            <w:pPr>
              <w:pStyle w:val="Default"/>
              <w:numPr>
                <w:ilvl w:val="1"/>
                <w:numId w:val="2"/>
              </w:numPr>
              <w:rPr>
                <w:color w:val="auto"/>
                <w:sz w:val="22"/>
                <w:szCs w:val="22"/>
              </w:rPr>
            </w:pPr>
            <w:r w:rsidRPr="00773A1D">
              <w:rPr>
                <w:color w:val="auto"/>
                <w:sz w:val="22"/>
                <w:szCs w:val="22"/>
              </w:rPr>
              <w:t xml:space="preserve">Maintain up to date records of the names, addresses and category of governing body members and their term of office, and inform the governing body and any relevant authorities of any changes to its membership </w:t>
            </w:r>
          </w:p>
          <w:p w14:paraId="261DA675" w14:textId="77777777" w:rsidR="008A3B77" w:rsidRDefault="008A3B77" w:rsidP="008A3B77">
            <w:pPr>
              <w:pStyle w:val="Default"/>
              <w:numPr>
                <w:ilvl w:val="1"/>
                <w:numId w:val="2"/>
              </w:numPr>
              <w:rPr>
                <w:color w:val="auto"/>
                <w:sz w:val="22"/>
                <w:szCs w:val="22"/>
              </w:rPr>
            </w:pPr>
            <w:r w:rsidRPr="00C96A4D">
              <w:rPr>
                <w:color w:val="auto"/>
                <w:sz w:val="22"/>
                <w:szCs w:val="22"/>
              </w:rPr>
              <w:t xml:space="preserve">Maintain copies of current terms of reference and membership of any committees and working parties and any nominated governors e.g. Child-protection, SEND </w:t>
            </w:r>
          </w:p>
          <w:p w14:paraId="261DA676" w14:textId="77777777" w:rsidR="008A3B77" w:rsidRDefault="008A3B77" w:rsidP="008A3B77">
            <w:pPr>
              <w:pStyle w:val="Default"/>
              <w:numPr>
                <w:ilvl w:val="1"/>
                <w:numId w:val="2"/>
              </w:numPr>
              <w:rPr>
                <w:color w:val="auto"/>
                <w:sz w:val="22"/>
                <w:szCs w:val="22"/>
              </w:rPr>
            </w:pPr>
            <w:r w:rsidRPr="00C96A4D">
              <w:rPr>
                <w:color w:val="auto"/>
                <w:sz w:val="22"/>
                <w:szCs w:val="22"/>
              </w:rPr>
              <w:t xml:space="preserve">Maintain a record of signed minutes of meetings in school, and ensure copies are sent to relevant bodies on request and are published as agreed at meetings; </w:t>
            </w:r>
          </w:p>
          <w:p w14:paraId="261DA677" w14:textId="77777777" w:rsidR="008A3B77" w:rsidRDefault="008A3B77" w:rsidP="008A3B77">
            <w:pPr>
              <w:pStyle w:val="Default"/>
              <w:numPr>
                <w:ilvl w:val="1"/>
                <w:numId w:val="2"/>
              </w:numPr>
              <w:rPr>
                <w:color w:val="auto"/>
                <w:sz w:val="22"/>
                <w:szCs w:val="22"/>
              </w:rPr>
            </w:pPr>
            <w:r w:rsidRPr="00C96A4D">
              <w:rPr>
                <w:color w:val="auto"/>
                <w:sz w:val="22"/>
                <w:szCs w:val="22"/>
              </w:rPr>
              <w:t xml:space="preserve">Maintain records of governing body correspondence </w:t>
            </w:r>
          </w:p>
          <w:p w14:paraId="261DA678" w14:textId="77777777" w:rsidR="008A3B77" w:rsidRDefault="008A3B77" w:rsidP="008A3B77">
            <w:pPr>
              <w:pStyle w:val="Default"/>
              <w:numPr>
                <w:ilvl w:val="1"/>
                <w:numId w:val="2"/>
              </w:numPr>
              <w:rPr>
                <w:color w:val="auto"/>
                <w:sz w:val="22"/>
                <w:szCs w:val="22"/>
              </w:rPr>
            </w:pPr>
            <w:r w:rsidRPr="00C96A4D">
              <w:rPr>
                <w:color w:val="auto"/>
                <w:sz w:val="22"/>
                <w:szCs w:val="22"/>
              </w:rPr>
              <w:t xml:space="preserve">Ensure copies of statutory policies and other school documents approved by the governing body are kept in the school and published as agreed, for example, on the website </w:t>
            </w:r>
          </w:p>
          <w:p w14:paraId="261DA679" w14:textId="77777777" w:rsidR="008A3B77" w:rsidRDefault="008A3B77" w:rsidP="008A3B77">
            <w:pPr>
              <w:pStyle w:val="Default"/>
              <w:rPr>
                <w:color w:val="auto"/>
                <w:sz w:val="22"/>
                <w:szCs w:val="22"/>
              </w:rPr>
            </w:pPr>
          </w:p>
          <w:p w14:paraId="261DA67A" w14:textId="77777777" w:rsidR="008A3B77" w:rsidRDefault="008A3B77" w:rsidP="008A3B77">
            <w:pPr>
              <w:pStyle w:val="Default"/>
              <w:rPr>
                <w:color w:val="auto"/>
                <w:sz w:val="22"/>
                <w:szCs w:val="22"/>
              </w:rPr>
            </w:pPr>
          </w:p>
          <w:p w14:paraId="261DA67B" w14:textId="77777777" w:rsidR="008A3B77" w:rsidRPr="00C96A4D" w:rsidRDefault="008A3B77" w:rsidP="008A3B77">
            <w:pPr>
              <w:pStyle w:val="Default"/>
              <w:rPr>
                <w:color w:val="auto"/>
                <w:sz w:val="22"/>
                <w:szCs w:val="22"/>
              </w:rPr>
            </w:pPr>
          </w:p>
          <w:p w14:paraId="261DA67C" w14:textId="77777777" w:rsidR="008A3B77" w:rsidRDefault="008A3B77" w:rsidP="008A3B77">
            <w:pPr>
              <w:pStyle w:val="Default"/>
              <w:rPr>
                <w:color w:val="auto"/>
                <w:sz w:val="22"/>
                <w:szCs w:val="22"/>
              </w:rPr>
            </w:pPr>
          </w:p>
          <w:p w14:paraId="261DA67D" w14:textId="73B5B911" w:rsidR="008A3B77" w:rsidRDefault="008A3B77" w:rsidP="008A3B77">
            <w:pPr>
              <w:pStyle w:val="Default"/>
              <w:numPr>
                <w:ilvl w:val="0"/>
                <w:numId w:val="2"/>
              </w:numPr>
              <w:rPr>
                <w:color w:val="auto"/>
                <w:sz w:val="22"/>
                <w:szCs w:val="22"/>
              </w:rPr>
            </w:pPr>
            <w:r>
              <w:rPr>
                <w:color w:val="auto"/>
                <w:sz w:val="22"/>
                <w:szCs w:val="22"/>
              </w:rPr>
              <w:t xml:space="preserve">Personal Development </w:t>
            </w:r>
            <w:r w:rsidR="000D29CC">
              <w:rPr>
                <w:color w:val="auto"/>
                <w:sz w:val="22"/>
                <w:szCs w:val="22"/>
              </w:rPr>
              <w:t>– 10%</w:t>
            </w:r>
          </w:p>
          <w:p w14:paraId="261DA67E" w14:textId="77777777" w:rsidR="008A3B77" w:rsidRDefault="008A3B77" w:rsidP="008A3B77">
            <w:pPr>
              <w:pStyle w:val="Default"/>
              <w:numPr>
                <w:ilvl w:val="1"/>
                <w:numId w:val="2"/>
              </w:numPr>
              <w:rPr>
                <w:color w:val="auto"/>
                <w:sz w:val="22"/>
                <w:szCs w:val="22"/>
              </w:rPr>
            </w:pPr>
            <w:r w:rsidRPr="00C96A4D">
              <w:rPr>
                <w:color w:val="auto"/>
                <w:sz w:val="22"/>
                <w:szCs w:val="22"/>
              </w:rPr>
              <w:t xml:space="preserve">Undertake appropriate and regular training and development to maintain his/her knowledge and improve practice </w:t>
            </w:r>
          </w:p>
          <w:p w14:paraId="261DA67F" w14:textId="2904175E" w:rsidR="008A3B77" w:rsidRDefault="008A3B77" w:rsidP="008A3B77">
            <w:pPr>
              <w:pStyle w:val="Default"/>
              <w:numPr>
                <w:ilvl w:val="1"/>
                <w:numId w:val="2"/>
              </w:numPr>
              <w:rPr>
                <w:color w:val="auto"/>
                <w:sz w:val="22"/>
                <w:szCs w:val="22"/>
              </w:rPr>
            </w:pPr>
            <w:r w:rsidRPr="00C96A4D">
              <w:rPr>
                <w:color w:val="auto"/>
                <w:sz w:val="22"/>
                <w:szCs w:val="22"/>
              </w:rPr>
              <w:t xml:space="preserve">Keep </w:t>
            </w:r>
            <w:r w:rsidR="00CF51EA" w:rsidRPr="00C96A4D">
              <w:rPr>
                <w:color w:val="auto"/>
                <w:sz w:val="22"/>
                <w:szCs w:val="22"/>
              </w:rPr>
              <w:t>up to date</w:t>
            </w:r>
            <w:r w:rsidRPr="00C96A4D">
              <w:rPr>
                <w:color w:val="auto"/>
                <w:sz w:val="22"/>
                <w:szCs w:val="22"/>
              </w:rPr>
              <w:t xml:space="preserve"> with current educational developments and legislation affecting school governance </w:t>
            </w:r>
          </w:p>
          <w:p w14:paraId="261DA680" w14:textId="77777777" w:rsidR="008A3B77" w:rsidRPr="00C96A4D" w:rsidRDefault="008A3B77" w:rsidP="008A3B77">
            <w:pPr>
              <w:pStyle w:val="Default"/>
              <w:numPr>
                <w:ilvl w:val="1"/>
                <w:numId w:val="2"/>
              </w:numPr>
              <w:rPr>
                <w:color w:val="auto"/>
                <w:sz w:val="22"/>
                <w:szCs w:val="22"/>
              </w:rPr>
            </w:pPr>
            <w:r w:rsidRPr="00C96A4D">
              <w:rPr>
                <w:color w:val="auto"/>
                <w:sz w:val="22"/>
                <w:szCs w:val="22"/>
              </w:rPr>
              <w:t xml:space="preserve">Participate in regular performance management </w:t>
            </w:r>
          </w:p>
          <w:p w14:paraId="261DA681" w14:textId="77777777" w:rsidR="008A3B77" w:rsidRDefault="008A3B77" w:rsidP="008A3B77">
            <w:pPr>
              <w:pStyle w:val="Default"/>
              <w:rPr>
                <w:color w:val="auto"/>
                <w:sz w:val="22"/>
                <w:szCs w:val="22"/>
              </w:rPr>
            </w:pPr>
          </w:p>
          <w:p w14:paraId="261DA682" w14:textId="552C9E2D" w:rsidR="008A3B77" w:rsidRDefault="008A3B77" w:rsidP="008A3B77">
            <w:pPr>
              <w:pStyle w:val="Default"/>
              <w:numPr>
                <w:ilvl w:val="0"/>
                <w:numId w:val="2"/>
              </w:numPr>
              <w:rPr>
                <w:color w:val="auto"/>
                <w:sz w:val="22"/>
                <w:szCs w:val="22"/>
              </w:rPr>
            </w:pPr>
            <w:r>
              <w:rPr>
                <w:color w:val="auto"/>
                <w:sz w:val="22"/>
                <w:szCs w:val="22"/>
              </w:rPr>
              <w:t xml:space="preserve">Additional </w:t>
            </w:r>
            <w:r w:rsidR="00CF51EA">
              <w:rPr>
                <w:color w:val="auto"/>
                <w:sz w:val="22"/>
                <w:szCs w:val="22"/>
              </w:rPr>
              <w:t>Services -</w:t>
            </w:r>
            <w:r w:rsidR="000D29CC">
              <w:rPr>
                <w:color w:val="auto"/>
                <w:sz w:val="22"/>
                <w:szCs w:val="22"/>
              </w:rPr>
              <w:t xml:space="preserve"> 10%</w:t>
            </w:r>
          </w:p>
          <w:p w14:paraId="261DA683" w14:textId="77777777" w:rsidR="008A3B77" w:rsidRDefault="008A3B77" w:rsidP="008A3B77">
            <w:pPr>
              <w:pStyle w:val="Default"/>
              <w:ind w:left="720"/>
              <w:rPr>
                <w:color w:val="auto"/>
                <w:sz w:val="22"/>
                <w:szCs w:val="22"/>
              </w:rPr>
            </w:pPr>
            <w:r w:rsidRPr="00C96A4D">
              <w:rPr>
                <w:color w:val="auto"/>
                <w:sz w:val="22"/>
                <w:szCs w:val="22"/>
              </w:rPr>
              <w:t xml:space="preserve">The clerk may be asked to undertake the following additional duties: </w:t>
            </w:r>
          </w:p>
          <w:p w14:paraId="261DA684" w14:textId="77777777" w:rsidR="008A3B77" w:rsidRDefault="008A3B77" w:rsidP="008A3B77">
            <w:pPr>
              <w:pStyle w:val="Default"/>
              <w:numPr>
                <w:ilvl w:val="0"/>
                <w:numId w:val="3"/>
              </w:numPr>
              <w:rPr>
                <w:color w:val="auto"/>
                <w:sz w:val="22"/>
                <w:szCs w:val="22"/>
              </w:rPr>
            </w:pPr>
            <w:r>
              <w:rPr>
                <w:color w:val="auto"/>
                <w:sz w:val="22"/>
                <w:szCs w:val="22"/>
              </w:rPr>
              <w:t xml:space="preserve">Clerk any statutory appeal committees/panels the governing body is required to convene: if the clerk is not contracted to set up and clerk these panels, the governing body will have to make an alternative arrangement </w:t>
            </w:r>
          </w:p>
          <w:p w14:paraId="261DA685" w14:textId="77777777" w:rsidR="008A3B77" w:rsidRDefault="008A3B77" w:rsidP="008A3B77">
            <w:pPr>
              <w:pStyle w:val="Default"/>
              <w:numPr>
                <w:ilvl w:val="0"/>
                <w:numId w:val="3"/>
              </w:numPr>
              <w:rPr>
                <w:color w:val="auto"/>
                <w:sz w:val="22"/>
                <w:szCs w:val="22"/>
              </w:rPr>
            </w:pPr>
            <w:r w:rsidRPr="00C96A4D">
              <w:rPr>
                <w:color w:val="auto"/>
                <w:sz w:val="22"/>
                <w:szCs w:val="22"/>
              </w:rPr>
              <w:t xml:space="preserve">Assist with the elections of parent and staff governors </w:t>
            </w:r>
          </w:p>
          <w:p w14:paraId="261DA686" w14:textId="77777777" w:rsidR="008A3B77" w:rsidRDefault="008A3B77" w:rsidP="008A3B77">
            <w:pPr>
              <w:pStyle w:val="Default"/>
              <w:numPr>
                <w:ilvl w:val="0"/>
                <w:numId w:val="3"/>
              </w:numPr>
              <w:rPr>
                <w:color w:val="auto"/>
                <w:sz w:val="22"/>
                <w:szCs w:val="22"/>
              </w:rPr>
            </w:pPr>
            <w:r w:rsidRPr="00C96A4D">
              <w:rPr>
                <w:color w:val="auto"/>
                <w:sz w:val="22"/>
                <w:szCs w:val="22"/>
              </w:rPr>
              <w:t xml:space="preserve">Participate in, and contribute to the training of governors in areas appropriate to the clerking role </w:t>
            </w:r>
          </w:p>
          <w:p w14:paraId="261DA687" w14:textId="77777777" w:rsidR="008A3B77" w:rsidRDefault="008A3B77" w:rsidP="008A3B77">
            <w:pPr>
              <w:pStyle w:val="Default"/>
              <w:numPr>
                <w:ilvl w:val="0"/>
                <w:numId w:val="3"/>
              </w:numPr>
              <w:rPr>
                <w:color w:val="auto"/>
                <w:sz w:val="22"/>
                <w:szCs w:val="22"/>
              </w:rPr>
            </w:pPr>
            <w:r w:rsidRPr="00C96A4D">
              <w:rPr>
                <w:color w:val="auto"/>
                <w:sz w:val="22"/>
                <w:szCs w:val="22"/>
              </w:rPr>
              <w:t xml:space="preserve">Maintain a file of relevant Department for Education (DfE), local authority and church authorities (if appropriate) guidance documents </w:t>
            </w:r>
          </w:p>
          <w:p w14:paraId="261DA688" w14:textId="77777777" w:rsidR="008A3B77" w:rsidRDefault="008A3B77" w:rsidP="008A3B77">
            <w:pPr>
              <w:pStyle w:val="Default"/>
              <w:numPr>
                <w:ilvl w:val="0"/>
                <w:numId w:val="3"/>
              </w:numPr>
              <w:rPr>
                <w:color w:val="auto"/>
                <w:sz w:val="22"/>
                <w:szCs w:val="22"/>
              </w:rPr>
            </w:pPr>
            <w:r w:rsidRPr="00C96A4D">
              <w:rPr>
                <w:color w:val="auto"/>
                <w:sz w:val="22"/>
                <w:szCs w:val="22"/>
              </w:rPr>
              <w:t xml:space="preserve">Maintain archive materials </w:t>
            </w:r>
          </w:p>
          <w:p w14:paraId="261DA689" w14:textId="77777777" w:rsidR="008A3B77" w:rsidRDefault="008A3B77" w:rsidP="008A3B77">
            <w:pPr>
              <w:pStyle w:val="Default"/>
              <w:numPr>
                <w:ilvl w:val="0"/>
                <w:numId w:val="3"/>
              </w:numPr>
              <w:rPr>
                <w:color w:val="auto"/>
                <w:sz w:val="22"/>
                <w:szCs w:val="22"/>
              </w:rPr>
            </w:pPr>
            <w:r w:rsidRPr="00C96A4D">
              <w:rPr>
                <w:color w:val="auto"/>
                <w:sz w:val="22"/>
                <w:szCs w:val="22"/>
              </w:rPr>
              <w:t xml:space="preserve">Prepare briefing papers for the governing body, as necessary </w:t>
            </w:r>
          </w:p>
          <w:p w14:paraId="261DA68A" w14:textId="77777777" w:rsidR="008A3B77" w:rsidRDefault="008A3B77" w:rsidP="008A3B77">
            <w:pPr>
              <w:pStyle w:val="Default"/>
              <w:numPr>
                <w:ilvl w:val="0"/>
                <w:numId w:val="3"/>
              </w:numPr>
              <w:rPr>
                <w:color w:val="auto"/>
                <w:sz w:val="22"/>
                <w:szCs w:val="22"/>
              </w:rPr>
            </w:pPr>
            <w:r w:rsidRPr="00C96A4D">
              <w:rPr>
                <w:color w:val="auto"/>
                <w:sz w:val="22"/>
                <w:szCs w:val="22"/>
              </w:rPr>
              <w:t xml:space="preserve">Conduct skills audits and advise on training requirements and the criteria for appointing new governors relevant to vacancies </w:t>
            </w:r>
          </w:p>
          <w:p w14:paraId="261DA68B" w14:textId="77777777" w:rsidR="008A3B77" w:rsidRDefault="008A3B77" w:rsidP="008A3B77">
            <w:pPr>
              <w:pStyle w:val="Default"/>
              <w:numPr>
                <w:ilvl w:val="0"/>
                <w:numId w:val="3"/>
              </w:numPr>
              <w:rPr>
                <w:color w:val="auto"/>
                <w:sz w:val="22"/>
                <w:szCs w:val="22"/>
              </w:rPr>
            </w:pPr>
            <w:r w:rsidRPr="00C96A4D">
              <w:rPr>
                <w:color w:val="auto"/>
                <w:sz w:val="22"/>
                <w:szCs w:val="22"/>
              </w:rPr>
              <w:t xml:space="preserve">Perform such other tasks as may be determined by the governing body from time to time </w:t>
            </w:r>
          </w:p>
          <w:p w14:paraId="261DA68C" w14:textId="77777777" w:rsidR="003A34C0" w:rsidRDefault="003A34C0"/>
        </w:tc>
      </w:tr>
    </w:tbl>
    <w:p w14:paraId="261DA68E" w14:textId="77777777" w:rsidR="00595955" w:rsidRDefault="00595955"/>
    <w:tbl>
      <w:tblPr>
        <w:tblStyle w:val="TableGrid"/>
        <w:tblW w:w="0" w:type="auto"/>
        <w:tblLook w:val="04A0" w:firstRow="1" w:lastRow="0" w:firstColumn="1" w:lastColumn="0" w:noHBand="0" w:noVBand="1"/>
      </w:tblPr>
      <w:tblGrid>
        <w:gridCol w:w="6791"/>
        <w:gridCol w:w="1001"/>
        <w:gridCol w:w="1224"/>
      </w:tblGrid>
      <w:tr w:rsidR="008E3306" w14:paraId="261DA692" w14:textId="77777777" w:rsidTr="008E3306">
        <w:tc>
          <w:tcPr>
            <w:tcW w:w="6791" w:type="dxa"/>
          </w:tcPr>
          <w:p w14:paraId="261DA68F" w14:textId="77777777" w:rsidR="008E3306" w:rsidRDefault="008E3306">
            <w:r>
              <w:t>Person Specification</w:t>
            </w:r>
          </w:p>
        </w:tc>
        <w:tc>
          <w:tcPr>
            <w:tcW w:w="1001" w:type="dxa"/>
          </w:tcPr>
          <w:p w14:paraId="261DA690" w14:textId="77777777" w:rsidR="008E3306" w:rsidRDefault="008E3306">
            <w:r>
              <w:t>Essential</w:t>
            </w:r>
          </w:p>
        </w:tc>
        <w:tc>
          <w:tcPr>
            <w:tcW w:w="1224" w:type="dxa"/>
          </w:tcPr>
          <w:p w14:paraId="261DA691" w14:textId="77777777" w:rsidR="008E3306" w:rsidRDefault="008E3306">
            <w:r>
              <w:t>Desirable</w:t>
            </w:r>
          </w:p>
        </w:tc>
      </w:tr>
      <w:tr w:rsidR="008E3306" w14:paraId="261DA700" w14:textId="77777777" w:rsidTr="008E3306">
        <w:tc>
          <w:tcPr>
            <w:tcW w:w="6791" w:type="dxa"/>
          </w:tcPr>
          <w:p w14:paraId="261DA693" w14:textId="77777777" w:rsidR="008E3306" w:rsidRDefault="008E3306"/>
          <w:p w14:paraId="261DA694" w14:textId="77777777" w:rsidR="008E3306" w:rsidRPr="00874C25" w:rsidRDefault="008E3306" w:rsidP="008E3306">
            <w:pPr>
              <w:rPr>
                <w:rFonts w:cstheme="minorHAnsi"/>
              </w:rPr>
            </w:pPr>
            <w:r w:rsidRPr="00874C25">
              <w:rPr>
                <w:rFonts w:cstheme="minorHAnsi"/>
              </w:rPr>
              <w:t>The clerk should be able to provide evidence of the following:</w:t>
            </w:r>
          </w:p>
          <w:p w14:paraId="261DA695" w14:textId="77777777" w:rsidR="008E3306" w:rsidRPr="00874C25" w:rsidRDefault="008E3306" w:rsidP="008E3306">
            <w:pPr>
              <w:pStyle w:val="WP9Heading7"/>
              <w:numPr>
                <w:ilvl w:val="0"/>
                <w:numId w:val="4"/>
              </w:numPr>
              <w:tabs>
                <w:tab w:val="clear" w:pos="0"/>
                <w:tab w:val="clear" w:pos="566"/>
                <w:tab w:val="clear" w:pos="720"/>
                <w:tab w:val="clear" w:pos="1134"/>
                <w:tab w:val="clear" w:pos="1440"/>
                <w:tab w:val="clear" w:pos="1700"/>
                <w:tab w:val="clear" w:pos="2160"/>
                <w:tab w:val="clear" w:pos="2268"/>
                <w:tab w:val="clear" w:pos="2880"/>
                <w:tab w:val="clear" w:pos="3402"/>
                <w:tab w:val="clear" w:pos="3600"/>
                <w:tab w:val="clear" w:pos="3968"/>
                <w:tab w:val="clear" w:pos="4705"/>
                <w:tab w:val="clear" w:pos="5102"/>
                <w:tab w:val="clear" w:pos="5669"/>
                <w:tab w:val="clear" w:pos="5760"/>
                <w:tab w:val="clear" w:pos="6236"/>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num" w:pos="397"/>
              </w:tabs>
              <w:ind w:left="397" w:right="231" w:hanging="400"/>
              <w:rPr>
                <w:rFonts w:asciiTheme="minorHAnsi" w:hAnsiTheme="minorHAnsi" w:cstheme="minorHAnsi"/>
                <w:sz w:val="22"/>
                <w:szCs w:val="22"/>
                <w:lang w:val="en-GB"/>
              </w:rPr>
            </w:pPr>
            <w:r w:rsidRPr="00874C25">
              <w:rPr>
                <w:rFonts w:asciiTheme="minorHAnsi" w:hAnsiTheme="minorHAnsi" w:cstheme="minorHAnsi"/>
                <w:sz w:val="22"/>
                <w:szCs w:val="22"/>
                <w:lang w:val="en-GB"/>
              </w:rPr>
              <w:t>good listening, oral and literacy skills;</w:t>
            </w:r>
          </w:p>
          <w:p w14:paraId="261DA696" w14:textId="77777777" w:rsidR="008E3306" w:rsidRPr="00874C25" w:rsidRDefault="008E3306" w:rsidP="008E3306">
            <w:pPr>
              <w:pStyle w:val="WP9Heading7"/>
              <w:numPr>
                <w:ilvl w:val="0"/>
                <w:numId w:val="4"/>
              </w:numPr>
              <w:tabs>
                <w:tab w:val="clear" w:pos="0"/>
                <w:tab w:val="clear" w:pos="566"/>
                <w:tab w:val="clear" w:pos="720"/>
                <w:tab w:val="clear" w:pos="1134"/>
                <w:tab w:val="clear" w:pos="1440"/>
                <w:tab w:val="clear" w:pos="1700"/>
                <w:tab w:val="clear" w:pos="2160"/>
                <w:tab w:val="clear" w:pos="2268"/>
                <w:tab w:val="clear" w:pos="2880"/>
                <w:tab w:val="clear" w:pos="3402"/>
                <w:tab w:val="clear" w:pos="3600"/>
                <w:tab w:val="clear" w:pos="3968"/>
                <w:tab w:val="clear" w:pos="4705"/>
                <w:tab w:val="clear" w:pos="5102"/>
                <w:tab w:val="clear" w:pos="5669"/>
                <w:tab w:val="clear" w:pos="5760"/>
                <w:tab w:val="clear" w:pos="6236"/>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num" w:pos="397"/>
              </w:tabs>
              <w:ind w:left="397" w:right="231" w:hanging="400"/>
              <w:rPr>
                <w:rFonts w:asciiTheme="minorHAnsi" w:hAnsiTheme="minorHAnsi" w:cstheme="minorHAnsi"/>
                <w:sz w:val="22"/>
                <w:szCs w:val="22"/>
                <w:lang w:val="en-GB"/>
              </w:rPr>
            </w:pPr>
            <w:r w:rsidRPr="00874C25">
              <w:rPr>
                <w:rFonts w:asciiTheme="minorHAnsi" w:hAnsiTheme="minorHAnsi" w:cstheme="minorHAnsi"/>
                <w:sz w:val="22"/>
                <w:szCs w:val="22"/>
                <w:lang w:val="en-GB"/>
              </w:rPr>
              <w:t>writing agendas and accurate concise minutes;</w:t>
            </w:r>
          </w:p>
          <w:p w14:paraId="261DA697" w14:textId="77777777" w:rsidR="008E3306" w:rsidRPr="00874C25" w:rsidRDefault="008E3306" w:rsidP="008E3306">
            <w:pPr>
              <w:pStyle w:val="WP9Heading7"/>
              <w:numPr>
                <w:ilvl w:val="0"/>
                <w:numId w:val="4"/>
              </w:numPr>
              <w:tabs>
                <w:tab w:val="clear" w:pos="0"/>
                <w:tab w:val="clear" w:pos="566"/>
                <w:tab w:val="clear" w:pos="720"/>
                <w:tab w:val="clear" w:pos="1134"/>
                <w:tab w:val="clear" w:pos="1440"/>
                <w:tab w:val="clear" w:pos="1700"/>
                <w:tab w:val="clear" w:pos="2160"/>
                <w:tab w:val="clear" w:pos="2268"/>
                <w:tab w:val="clear" w:pos="2880"/>
                <w:tab w:val="clear" w:pos="3402"/>
                <w:tab w:val="clear" w:pos="3600"/>
                <w:tab w:val="clear" w:pos="3968"/>
                <w:tab w:val="clear" w:pos="4705"/>
                <w:tab w:val="clear" w:pos="5102"/>
                <w:tab w:val="clear" w:pos="5669"/>
                <w:tab w:val="clear" w:pos="5760"/>
                <w:tab w:val="clear" w:pos="6236"/>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num" w:pos="397"/>
              </w:tabs>
              <w:ind w:left="397" w:right="231" w:hanging="400"/>
              <w:rPr>
                <w:rFonts w:asciiTheme="minorHAnsi" w:hAnsiTheme="minorHAnsi" w:cstheme="minorHAnsi"/>
                <w:sz w:val="22"/>
                <w:szCs w:val="22"/>
                <w:lang w:val="en-GB"/>
              </w:rPr>
            </w:pPr>
            <w:r w:rsidRPr="00874C25">
              <w:rPr>
                <w:rFonts w:asciiTheme="minorHAnsi" w:hAnsiTheme="minorHAnsi" w:cstheme="minorHAnsi"/>
                <w:sz w:val="22"/>
                <w:szCs w:val="22"/>
                <w:lang w:val="en-GB"/>
              </w:rPr>
              <w:t>ICT including keyboarding skills;</w:t>
            </w:r>
          </w:p>
          <w:p w14:paraId="261DA698" w14:textId="77777777" w:rsidR="008E3306" w:rsidRPr="00874C25" w:rsidRDefault="008E3306" w:rsidP="008E3306">
            <w:pPr>
              <w:pStyle w:val="WP9Heading7"/>
              <w:numPr>
                <w:ilvl w:val="0"/>
                <w:numId w:val="4"/>
              </w:numPr>
              <w:tabs>
                <w:tab w:val="clear" w:pos="0"/>
                <w:tab w:val="clear" w:pos="566"/>
                <w:tab w:val="clear" w:pos="720"/>
                <w:tab w:val="clear" w:pos="1134"/>
                <w:tab w:val="clear" w:pos="1440"/>
                <w:tab w:val="clear" w:pos="1700"/>
                <w:tab w:val="clear" w:pos="2160"/>
                <w:tab w:val="clear" w:pos="2268"/>
                <w:tab w:val="clear" w:pos="2880"/>
                <w:tab w:val="clear" w:pos="3402"/>
                <w:tab w:val="clear" w:pos="3600"/>
                <w:tab w:val="clear" w:pos="3968"/>
                <w:tab w:val="clear" w:pos="4705"/>
                <w:tab w:val="clear" w:pos="5102"/>
                <w:tab w:val="clear" w:pos="5669"/>
                <w:tab w:val="clear" w:pos="5760"/>
                <w:tab w:val="clear" w:pos="6236"/>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num" w:pos="397"/>
              </w:tabs>
              <w:ind w:left="397" w:right="567" w:hanging="400"/>
              <w:rPr>
                <w:rFonts w:asciiTheme="minorHAnsi" w:hAnsiTheme="minorHAnsi" w:cstheme="minorHAnsi"/>
                <w:sz w:val="22"/>
                <w:szCs w:val="22"/>
                <w:lang w:val="en-GB"/>
              </w:rPr>
            </w:pPr>
            <w:r w:rsidRPr="00874C25">
              <w:rPr>
                <w:rFonts w:asciiTheme="minorHAnsi" w:hAnsiTheme="minorHAnsi" w:cstheme="minorHAnsi"/>
                <w:sz w:val="22"/>
                <w:szCs w:val="22"/>
                <w:lang w:val="en-GB"/>
              </w:rPr>
              <w:t>organising their time and working to deadlines;</w:t>
            </w:r>
          </w:p>
          <w:p w14:paraId="261DA699" w14:textId="77777777" w:rsidR="008E3306" w:rsidRPr="00874C25" w:rsidRDefault="008E3306" w:rsidP="008E3306">
            <w:pPr>
              <w:pStyle w:val="WP9Heading7"/>
              <w:numPr>
                <w:ilvl w:val="0"/>
                <w:numId w:val="4"/>
              </w:numPr>
              <w:tabs>
                <w:tab w:val="clear" w:pos="0"/>
                <w:tab w:val="clear" w:pos="566"/>
                <w:tab w:val="clear" w:pos="720"/>
                <w:tab w:val="clear" w:pos="1134"/>
                <w:tab w:val="clear" w:pos="1440"/>
                <w:tab w:val="clear" w:pos="1700"/>
                <w:tab w:val="clear" w:pos="2160"/>
                <w:tab w:val="clear" w:pos="2268"/>
                <w:tab w:val="clear" w:pos="2880"/>
                <w:tab w:val="clear" w:pos="3402"/>
                <w:tab w:val="clear" w:pos="3600"/>
                <w:tab w:val="clear" w:pos="3968"/>
                <w:tab w:val="clear" w:pos="4705"/>
                <w:tab w:val="clear" w:pos="5102"/>
                <w:tab w:val="clear" w:pos="5669"/>
                <w:tab w:val="clear" w:pos="5760"/>
                <w:tab w:val="clear" w:pos="6236"/>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num" w:pos="397"/>
              </w:tabs>
              <w:ind w:left="397" w:right="292" w:hanging="400"/>
              <w:rPr>
                <w:rFonts w:asciiTheme="minorHAnsi" w:hAnsiTheme="minorHAnsi" w:cstheme="minorHAnsi"/>
                <w:sz w:val="22"/>
                <w:szCs w:val="22"/>
                <w:lang w:val="en-GB"/>
              </w:rPr>
            </w:pPr>
            <w:r w:rsidRPr="00874C25">
              <w:rPr>
                <w:rFonts w:asciiTheme="minorHAnsi" w:hAnsiTheme="minorHAnsi" w:cstheme="minorHAnsi"/>
                <w:sz w:val="22"/>
                <w:szCs w:val="22"/>
                <w:lang w:val="en-GB"/>
              </w:rPr>
              <w:t>organising meetings;</w:t>
            </w:r>
          </w:p>
          <w:p w14:paraId="261DA69A" w14:textId="77777777" w:rsidR="008E3306" w:rsidRPr="00874C25" w:rsidRDefault="008E3306" w:rsidP="008E3306">
            <w:pPr>
              <w:pStyle w:val="WP9Heading7"/>
              <w:numPr>
                <w:ilvl w:val="0"/>
                <w:numId w:val="4"/>
              </w:numPr>
              <w:tabs>
                <w:tab w:val="clear" w:pos="0"/>
                <w:tab w:val="clear" w:pos="566"/>
                <w:tab w:val="clear" w:pos="720"/>
                <w:tab w:val="clear" w:pos="1134"/>
                <w:tab w:val="clear" w:pos="1440"/>
                <w:tab w:val="clear" w:pos="1700"/>
                <w:tab w:val="clear" w:pos="2160"/>
                <w:tab w:val="clear" w:pos="2268"/>
                <w:tab w:val="clear" w:pos="2880"/>
                <w:tab w:val="clear" w:pos="3402"/>
                <w:tab w:val="clear" w:pos="3600"/>
                <w:tab w:val="clear" w:pos="3968"/>
                <w:tab w:val="clear" w:pos="4705"/>
                <w:tab w:val="clear" w:pos="5102"/>
                <w:tab w:val="clear" w:pos="5669"/>
                <w:tab w:val="clear" w:pos="5760"/>
                <w:tab w:val="clear" w:pos="6236"/>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num" w:pos="397"/>
              </w:tabs>
              <w:ind w:left="397" w:right="292" w:hanging="400"/>
              <w:rPr>
                <w:rFonts w:asciiTheme="minorHAnsi" w:hAnsiTheme="minorHAnsi" w:cstheme="minorHAnsi"/>
                <w:sz w:val="22"/>
                <w:szCs w:val="22"/>
                <w:lang w:val="en-GB"/>
              </w:rPr>
            </w:pPr>
            <w:r w:rsidRPr="00874C25">
              <w:rPr>
                <w:rFonts w:asciiTheme="minorHAnsi" w:hAnsiTheme="minorHAnsi" w:cstheme="minorHAnsi"/>
                <w:sz w:val="22"/>
                <w:szCs w:val="22"/>
                <w:lang w:val="en-GB"/>
              </w:rPr>
              <w:t>record keeping, information retrieval and dissemination of governing body data/documentation, to the governing body and relevant partners;</w:t>
            </w:r>
          </w:p>
          <w:p w14:paraId="261DA69B" w14:textId="77777777" w:rsidR="008E3306" w:rsidRPr="00874C25" w:rsidRDefault="008E3306" w:rsidP="008E3306">
            <w:pPr>
              <w:pStyle w:val="WP9Heading7"/>
              <w:numPr>
                <w:ilvl w:val="0"/>
                <w:numId w:val="4"/>
              </w:numPr>
              <w:tabs>
                <w:tab w:val="clear" w:pos="0"/>
                <w:tab w:val="clear" w:pos="566"/>
                <w:tab w:val="clear" w:pos="720"/>
                <w:tab w:val="clear" w:pos="1134"/>
                <w:tab w:val="clear" w:pos="1440"/>
                <w:tab w:val="clear" w:pos="1700"/>
                <w:tab w:val="clear" w:pos="2160"/>
                <w:tab w:val="clear" w:pos="2268"/>
                <w:tab w:val="clear" w:pos="2880"/>
                <w:tab w:val="clear" w:pos="3402"/>
                <w:tab w:val="clear" w:pos="3600"/>
                <w:tab w:val="clear" w:pos="3968"/>
                <w:tab w:val="clear" w:pos="4705"/>
                <w:tab w:val="clear" w:pos="5102"/>
                <w:tab w:val="clear" w:pos="5669"/>
                <w:tab w:val="clear" w:pos="5760"/>
                <w:tab w:val="clear" w:pos="6236"/>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num" w:pos="397"/>
              </w:tabs>
              <w:ind w:left="397" w:right="567" w:hanging="400"/>
              <w:rPr>
                <w:rFonts w:asciiTheme="minorHAnsi" w:hAnsiTheme="minorHAnsi" w:cstheme="minorHAnsi"/>
                <w:sz w:val="22"/>
                <w:szCs w:val="22"/>
              </w:rPr>
            </w:pPr>
            <w:r w:rsidRPr="00874C25">
              <w:rPr>
                <w:rFonts w:asciiTheme="minorHAnsi" w:hAnsiTheme="minorHAnsi" w:cstheme="minorHAnsi"/>
                <w:sz w:val="22"/>
                <w:szCs w:val="22"/>
              </w:rPr>
              <w:t>using the internet to access relevant information;</w:t>
            </w:r>
          </w:p>
          <w:p w14:paraId="261DA69C" w14:textId="77777777" w:rsidR="008E3306" w:rsidRPr="00874C25" w:rsidRDefault="008E3306" w:rsidP="008E3306">
            <w:pPr>
              <w:pStyle w:val="WP9Heading7"/>
              <w:numPr>
                <w:ilvl w:val="0"/>
                <w:numId w:val="4"/>
              </w:numPr>
              <w:tabs>
                <w:tab w:val="clear" w:pos="0"/>
                <w:tab w:val="clear" w:pos="566"/>
                <w:tab w:val="clear" w:pos="720"/>
                <w:tab w:val="clear" w:pos="1134"/>
                <w:tab w:val="clear" w:pos="1440"/>
                <w:tab w:val="clear" w:pos="1700"/>
                <w:tab w:val="clear" w:pos="2160"/>
                <w:tab w:val="clear" w:pos="2268"/>
                <w:tab w:val="clear" w:pos="2880"/>
                <w:tab w:val="clear" w:pos="3402"/>
                <w:tab w:val="clear" w:pos="3600"/>
                <w:tab w:val="clear" w:pos="3968"/>
                <w:tab w:val="clear" w:pos="4705"/>
                <w:tab w:val="clear" w:pos="5102"/>
                <w:tab w:val="clear" w:pos="5669"/>
                <w:tab w:val="clear" w:pos="5760"/>
                <w:tab w:val="clear" w:pos="6236"/>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num" w:pos="397"/>
              </w:tabs>
              <w:ind w:left="397" w:right="567" w:hanging="400"/>
              <w:rPr>
                <w:rFonts w:asciiTheme="minorHAnsi" w:hAnsiTheme="minorHAnsi" w:cstheme="minorHAnsi"/>
                <w:sz w:val="22"/>
                <w:szCs w:val="22"/>
                <w:lang w:val="en-GB"/>
              </w:rPr>
            </w:pPr>
            <w:r w:rsidRPr="00874C25">
              <w:rPr>
                <w:rFonts w:asciiTheme="minorHAnsi" w:hAnsiTheme="minorHAnsi" w:cstheme="minorHAnsi"/>
                <w:sz w:val="22"/>
                <w:szCs w:val="22"/>
              </w:rPr>
              <w:t>developing and maintaining contacts with outside agencies e.g. departments of the LA, church authorities and the DfE;</w:t>
            </w:r>
          </w:p>
          <w:p w14:paraId="261DA69D" w14:textId="77777777" w:rsidR="008E3306" w:rsidRPr="00874C25" w:rsidRDefault="008E3306" w:rsidP="008E3306">
            <w:pPr>
              <w:rPr>
                <w:rFonts w:cstheme="minorHAnsi"/>
              </w:rPr>
            </w:pPr>
            <w:r w:rsidRPr="00874C25">
              <w:rPr>
                <w:rFonts w:cstheme="minorHAnsi"/>
              </w:rPr>
              <w:t>knowledge of governing body procedures;</w:t>
            </w:r>
          </w:p>
          <w:p w14:paraId="261DA69E" w14:textId="77777777" w:rsidR="008E3306" w:rsidRPr="00874C25" w:rsidRDefault="008E3306" w:rsidP="008E3306">
            <w:pPr>
              <w:rPr>
                <w:rFonts w:cstheme="minorHAnsi"/>
              </w:rPr>
            </w:pPr>
          </w:p>
          <w:p w14:paraId="261DA69F" w14:textId="77777777" w:rsidR="008E3306" w:rsidRPr="00874C25" w:rsidRDefault="008E3306" w:rsidP="008E3306">
            <w:pPr>
              <w:pStyle w:val="WP9Heading7"/>
              <w:tabs>
                <w:tab w:val="clear" w:pos="0"/>
                <w:tab w:val="clear" w:pos="566"/>
                <w:tab w:val="clear" w:pos="720"/>
                <w:tab w:val="clear" w:pos="1134"/>
                <w:tab w:val="clear" w:pos="1440"/>
                <w:tab w:val="clear" w:pos="1700"/>
                <w:tab w:val="clear" w:pos="2160"/>
                <w:tab w:val="clear" w:pos="2268"/>
                <w:tab w:val="clear" w:pos="2880"/>
                <w:tab w:val="clear" w:pos="3402"/>
                <w:tab w:val="clear" w:pos="3600"/>
                <w:tab w:val="clear" w:pos="3968"/>
                <w:tab w:val="clear" w:pos="4705"/>
                <w:tab w:val="clear" w:pos="5102"/>
                <w:tab w:val="clear" w:pos="5669"/>
                <w:tab w:val="clear" w:pos="5760"/>
                <w:tab w:val="clear" w:pos="6236"/>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560"/>
              </w:tabs>
              <w:ind w:left="-3" w:right="567"/>
              <w:rPr>
                <w:rFonts w:asciiTheme="minorHAnsi" w:hAnsiTheme="minorHAnsi" w:cstheme="minorHAnsi"/>
                <w:sz w:val="22"/>
                <w:szCs w:val="22"/>
                <w:lang w:val="en-GB"/>
              </w:rPr>
            </w:pPr>
            <w:r w:rsidRPr="00874C25">
              <w:rPr>
                <w:rFonts w:asciiTheme="minorHAnsi" w:hAnsiTheme="minorHAnsi" w:cstheme="minorHAnsi"/>
                <w:sz w:val="22"/>
                <w:szCs w:val="22"/>
                <w:lang w:val="en-GB"/>
              </w:rPr>
              <w:t>The clerk should:</w:t>
            </w:r>
          </w:p>
          <w:p w14:paraId="261DA6A0" w14:textId="77777777" w:rsidR="008E3306" w:rsidRPr="00874C25" w:rsidRDefault="008E3306" w:rsidP="008E3306">
            <w:pPr>
              <w:pStyle w:val="WP9Heading7"/>
              <w:numPr>
                <w:ilvl w:val="0"/>
                <w:numId w:val="5"/>
              </w:numPr>
              <w:tabs>
                <w:tab w:val="clear" w:pos="0"/>
                <w:tab w:val="clear" w:pos="566"/>
                <w:tab w:val="clear" w:pos="720"/>
                <w:tab w:val="clear" w:pos="1134"/>
                <w:tab w:val="clear" w:pos="1440"/>
                <w:tab w:val="clear" w:pos="1700"/>
                <w:tab w:val="clear" w:pos="2160"/>
                <w:tab w:val="clear" w:pos="2268"/>
                <w:tab w:val="clear" w:pos="2880"/>
                <w:tab w:val="clear" w:pos="3402"/>
                <w:tab w:val="clear" w:pos="3600"/>
                <w:tab w:val="clear" w:pos="3968"/>
                <w:tab w:val="clear" w:pos="4705"/>
                <w:tab w:val="clear" w:pos="5102"/>
                <w:tab w:val="clear" w:pos="5669"/>
                <w:tab w:val="clear" w:pos="5760"/>
                <w:tab w:val="clear" w:pos="6236"/>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num" w:pos="-5203"/>
                <w:tab w:val="left" w:pos="-1560"/>
              </w:tabs>
              <w:ind w:left="397" w:right="567" w:hanging="400"/>
              <w:rPr>
                <w:rFonts w:asciiTheme="minorHAnsi" w:hAnsiTheme="minorHAnsi" w:cstheme="minorHAnsi"/>
                <w:sz w:val="22"/>
                <w:szCs w:val="22"/>
                <w:lang w:val="en-GB"/>
              </w:rPr>
            </w:pPr>
            <w:r w:rsidRPr="00874C25">
              <w:rPr>
                <w:rFonts w:asciiTheme="minorHAnsi" w:hAnsiTheme="minorHAnsi" w:cstheme="minorHAnsi"/>
                <w:sz w:val="22"/>
                <w:szCs w:val="22"/>
                <w:lang w:val="en-GB"/>
              </w:rPr>
              <w:t>be able to demonstrate a willingness to attend appropriate training and development;</w:t>
            </w:r>
          </w:p>
          <w:p w14:paraId="261DA6A1" w14:textId="77777777" w:rsidR="008E3306" w:rsidRPr="00874C25" w:rsidRDefault="008E3306" w:rsidP="008E3306">
            <w:pPr>
              <w:pStyle w:val="WP9Heading7"/>
              <w:numPr>
                <w:ilvl w:val="0"/>
                <w:numId w:val="5"/>
              </w:numPr>
              <w:tabs>
                <w:tab w:val="clear" w:pos="0"/>
                <w:tab w:val="clear" w:pos="566"/>
                <w:tab w:val="clear" w:pos="720"/>
                <w:tab w:val="clear" w:pos="1134"/>
                <w:tab w:val="clear" w:pos="1440"/>
                <w:tab w:val="clear" w:pos="1700"/>
                <w:tab w:val="clear" w:pos="2160"/>
                <w:tab w:val="clear" w:pos="2268"/>
                <w:tab w:val="clear" w:pos="2880"/>
                <w:tab w:val="clear" w:pos="3402"/>
                <w:tab w:val="clear" w:pos="3600"/>
                <w:tab w:val="clear" w:pos="3968"/>
                <w:tab w:val="clear" w:pos="4705"/>
                <w:tab w:val="clear" w:pos="5102"/>
                <w:tab w:val="clear" w:pos="5669"/>
                <w:tab w:val="clear" w:pos="5760"/>
                <w:tab w:val="clear" w:pos="6236"/>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num" w:pos="-5203"/>
                <w:tab w:val="left" w:pos="-1560"/>
              </w:tabs>
              <w:ind w:left="397" w:right="567" w:hanging="400"/>
              <w:rPr>
                <w:rFonts w:asciiTheme="minorHAnsi" w:hAnsiTheme="minorHAnsi" w:cstheme="minorHAnsi"/>
                <w:sz w:val="22"/>
                <w:szCs w:val="22"/>
                <w:lang w:val="en-GB"/>
              </w:rPr>
            </w:pPr>
            <w:r w:rsidRPr="00874C25">
              <w:rPr>
                <w:rFonts w:asciiTheme="minorHAnsi" w:hAnsiTheme="minorHAnsi" w:cstheme="minorHAnsi"/>
                <w:sz w:val="22"/>
                <w:szCs w:val="22"/>
                <w:lang w:val="en-GB"/>
              </w:rPr>
              <w:t>be able to attend three termly clerk briefings per year</w:t>
            </w:r>
          </w:p>
          <w:p w14:paraId="261DA6A2" w14:textId="77777777" w:rsidR="008E3306" w:rsidRPr="00874C25" w:rsidRDefault="008E3306" w:rsidP="008E3306">
            <w:pPr>
              <w:pStyle w:val="WP9Heading7"/>
              <w:numPr>
                <w:ilvl w:val="0"/>
                <w:numId w:val="5"/>
              </w:numPr>
              <w:tabs>
                <w:tab w:val="clear" w:pos="0"/>
                <w:tab w:val="clear" w:pos="566"/>
                <w:tab w:val="clear" w:pos="720"/>
                <w:tab w:val="clear" w:pos="1134"/>
                <w:tab w:val="clear" w:pos="1440"/>
                <w:tab w:val="clear" w:pos="1700"/>
                <w:tab w:val="clear" w:pos="2160"/>
                <w:tab w:val="clear" w:pos="2268"/>
                <w:tab w:val="clear" w:pos="2880"/>
                <w:tab w:val="clear" w:pos="3402"/>
                <w:tab w:val="clear" w:pos="3600"/>
                <w:tab w:val="clear" w:pos="3968"/>
                <w:tab w:val="clear" w:pos="4705"/>
                <w:tab w:val="clear" w:pos="5102"/>
                <w:tab w:val="clear" w:pos="5669"/>
                <w:tab w:val="clear" w:pos="5760"/>
                <w:tab w:val="clear" w:pos="6236"/>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num" w:pos="-5203"/>
                <w:tab w:val="left" w:pos="-1560"/>
              </w:tabs>
              <w:ind w:left="397" w:right="567" w:hanging="400"/>
              <w:rPr>
                <w:rFonts w:asciiTheme="minorHAnsi" w:hAnsiTheme="minorHAnsi" w:cstheme="minorHAnsi"/>
                <w:sz w:val="22"/>
                <w:szCs w:val="22"/>
                <w:lang w:val="en-GB"/>
              </w:rPr>
            </w:pPr>
            <w:r w:rsidRPr="00874C25">
              <w:rPr>
                <w:rFonts w:asciiTheme="minorHAnsi" w:hAnsiTheme="minorHAnsi" w:cstheme="minorHAnsi"/>
                <w:sz w:val="22"/>
                <w:szCs w:val="22"/>
                <w:lang w:val="en-GB"/>
              </w:rPr>
              <w:t>make a commitment to attend the National Training Programme for Clerks, or its equivalent.</w:t>
            </w:r>
          </w:p>
          <w:p w14:paraId="261DA6A3" w14:textId="77777777" w:rsidR="008E3306" w:rsidRPr="00874C25" w:rsidRDefault="008E3306" w:rsidP="008E3306">
            <w:pPr>
              <w:rPr>
                <w:rFonts w:cstheme="minorHAnsi"/>
              </w:rPr>
            </w:pPr>
          </w:p>
          <w:p w14:paraId="261DA6A4" w14:textId="77777777" w:rsidR="008E3306" w:rsidRPr="00874C25" w:rsidRDefault="008E3306" w:rsidP="008E3306">
            <w:pPr>
              <w:rPr>
                <w:rFonts w:cstheme="minorHAnsi"/>
              </w:rPr>
            </w:pPr>
            <w:r w:rsidRPr="00874C25">
              <w:rPr>
                <w:rFonts w:cstheme="minorHAnsi"/>
              </w:rPr>
              <w:t>Clerks should be able to produce evidence of:</w:t>
            </w:r>
          </w:p>
          <w:p w14:paraId="261DA6A5" w14:textId="77777777" w:rsidR="008E3306" w:rsidRPr="00874C25" w:rsidRDefault="008E3306" w:rsidP="008E3306">
            <w:pPr>
              <w:numPr>
                <w:ilvl w:val="0"/>
                <w:numId w:val="6"/>
              </w:numPr>
              <w:tabs>
                <w:tab w:val="clear" w:pos="720"/>
              </w:tabs>
              <w:ind w:left="397" w:hanging="300"/>
              <w:rPr>
                <w:rFonts w:cstheme="minorHAnsi"/>
              </w:rPr>
            </w:pPr>
            <w:r w:rsidRPr="00874C25">
              <w:rPr>
                <w:rFonts w:cstheme="minorHAnsi"/>
              </w:rPr>
              <w:t>relevant personal and professional development;</w:t>
            </w:r>
          </w:p>
          <w:p w14:paraId="261DA6A6" w14:textId="77777777" w:rsidR="008E3306" w:rsidRPr="00874C25" w:rsidRDefault="008E3306" w:rsidP="008E3306">
            <w:pPr>
              <w:numPr>
                <w:ilvl w:val="0"/>
                <w:numId w:val="6"/>
              </w:numPr>
              <w:tabs>
                <w:tab w:val="clear" w:pos="720"/>
              </w:tabs>
              <w:ind w:left="397" w:hanging="300"/>
              <w:rPr>
                <w:rFonts w:cstheme="minorHAnsi"/>
              </w:rPr>
            </w:pPr>
            <w:r w:rsidRPr="00874C25">
              <w:rPr>
                <w:rFonts w:cstheme="minorHAnsi"/>
              </w:rPr>
              <w:t>working in an environment where experiences included taking initiative and self-motivation;</w:t>
            </w:r>
          </w:p>
          <w:p w14:paraId="261DA6A7" w14:textId="77777777" w:rsidR="008E3306" w:rsidRPr="00874C25" w:rsidRDefault="008E3306" w:rsidP="008E3306">
            <w:pPr>
              <w:numPr>
                <w:ilvl w:val="0"/>
                <w:numId w:val="6"/>
              </w:numPr>
              <w:tabs>
                <w:tab w:val="clear" w:pos="720"/>
              </w:tabs>
              <w:ind w:left="397" w:hanging="300"/>
              <w:rPr>
                <w:rFonts w:cstheme="minorHAnsi"/>
              </w:rPr>
            </w:pPr>
            <w:r w:rsidRPr="00874C25">
              <w:rPr>
                <w:rFonts w:cstheme="minorHAnsi"/>
              </w:rPr>
              <w:t>working as a member of a team.</w:t>
            </w:r>
          </w:p>
          <w:p w14:paraId="261DA6A8" w14:textId="77777777" w:rsidR="008E3306" w:rsidRPr="00874C25" w:rsidRDefault="008E3306" w:rsidP="008E3306">
            <w:pPr>
              <w:rPr>
                <w:rFonts w:cstheme="minorHAnsi"/>
              </w:rPr>
            </w:pPr>
          </w:p>
          <w:p w14:paraId="261DA6A9" w14:textId="77777777" w:rsidR="008E3306" w:rsidRPr="00874C25" w:rsidRDefault="008E3306" w:rsidP="008E3306">
            <w:pPr>
              <w:rPr>
                <w:rFonts w:cstheme="minorHAnsi"/>
              </w:rPr>
            </w:pPr>
            <w:r w:rsidRPr="00874C25">
              <w:rPr>
                <w:rFonts w:cstheme="minorHAnsi"/>
              </w:rPr>
              <w:t xml:space="preserve">The clerk should: </w:t>
            </w:r>
          </w:p>
          <w:p w14:paraId="261DA6AA" w14:textId="77777777" w:rsidR="008E3306" w:rsidRPr="00874C25" w:rsidRDefault="008E3306" w:rsidP="008E3306">
            <w:pPr>
              <w:numPr>
                <w:ilvl w:val="0"/>
                <w:numId w:val="7"/>
              </w:numPr>
              <w:rPr>
                <w:rFonts w:cstheme="minorHAnsi"/>
              </w:rPr>
            </w:pPr>
            <w:r w:rsidRPr="00874C25">
              <w:rPr>
                <w:rFonts w:cstheme="minorHAnsi"/>
              </w:rPr>
              <w:t xml:space="preserve">be a person of integrity; </w:t>
            </w:r>
          </w:p>
          <w:p w14:paraId="261DA6AB" w14:textId="77777777" w:rsidR="008E3306" w:rsidRPr="00874C25" w:rsidRDefault="008E3306" w:rsidP="008E3306">
            <w:pPr>
              <w:numPr>
                <w:ilvl w:val="0"/>
                <w:numId w:val="7"/>
              </w:numPr>
              <w:rPr>
                <w:rFonts w:cstheme="minorHAnsi"/>
              </w:rPr>
            </w:pPr>
            <w:r w:rsidRPr="00874C25">
              <w:rPr>
                <w:rFonts w:cstheme="minorHAnsi"/>
              </w:rPr>
              <w:t>be able to maintain confidentiality;</w:t>
            </w:r>
          </w:p>
          <w:p w14:paraId="261DA6AC" w14:textId="77777777" w:rsidR="008E3306" w:rsidRPr="00874C25" w:rsidRDefault="008E3306" w:rsidP="008E3306">
            <w:pPr>
              <w:numPr>
                <w:ilvl w:val="0"/>
                <w:numId w:val="7"/>
              </w:numPr>
              <w:rPr>
                <w:rFonts w:cstheme="minorHAnsi"/>
              </w:rPr>
            </w:pPr>
            <w:r w:rsidRPr="00874C25">
              <w:rPr>
                <w:rFonts w:cstheme="minorHAnsi"/>
              </w:rPr>
              <w:t>be able to remain impartial;</w:t>
            </w:r>
          </w:p>
          <w:p w14:paraId="261DA6AD" w14:textId="77777777" w:rsidR="008E3306" w:rsidRPr="00874C25" w:rsidRDefault="008E3306" w:rsidP="008E3306">
            <w:pPr>
              <w:numPr>
                <w:ilvl w:val="0"/>
                <w:numId w:val="7"/>
              </w:numPr>
              <w:rPr>
                <w:rFonts w:cstheme="minorHAnsi"/>
              </w:rPr>
            </w:pPr>
            <w:r w:rsidRPr="00874C25">
              <w:rPr>
                <w:rFonts w:cstheme="minorHAnsi"/>
              </w:rPr>
              <w:t>have a flexible approach to working hours;</w:t>
            </w:r>
          </w:p>
          <w:p w14:paraId="261DA6AE" w14:textId="77777777" w:rsidR="008E3306" w:rsidRPr="00874C25" w:rsidRDefault="008E3306" w:rsidP="008E3306">
            <w:pPr>
              <w:numPr>
                <w:ilvl w:val="0"/>
                <w:numId w:val="7"/>
              </w:numPr>
              <w:rPr>
                <w:rFonts w:cstheme="minorHAnsi"/>
              </w:rPr>
            </w:pPr>
            <w:r w:rsidRPr="00874C25">
              <w:rPr>
                <w:rFonts w:cstheme="minorHAnsi"/>
              </w:rPr>
              <w:t>be sympathetic to the needs of others;</w:t>
            </w:r>
          </w:p>
          <w:p w14:paraId="261DA6AF" w14:textId="77777777" w:rsidR="008E3306" w:rsidRPr="00874C25" w:rsidRDefault="008E3306" w:rsidP="008E3306">
            <w:pPr>
              <w:numPr>
                <w:ilvl w:val="0"/>
                <w:numId w:val="7"/>
              </w:numPr>
              <w:rPr>
                <w:rFonts w:cstheme="minorHAnsi"/>
              </w:rPr>
            </w:pPr>
            <w:r w:rsidRPr="00874C25">
              <w:rPr>
                <w:rFonts w:cstheme="minorHAnsi"/>
              </w:rPr>
              <w:t>have an openness to learning and change;</w:t>
            </w:r>
          </w:p>
          <w:p w14:paraId="261DA6B0" w14:textId="77777777" w:rsidR="008E3306" w:rsidRPr="00874C25" w:rsidRDefault="008E3306" w:rsidP="008E3306">
            <w:pPr>
              <w:numPr>
                <w:ilvl w:val="0"/>
                <w:numId w:val="7"/>
              </w:numPr>
              <w:rPr>
                <w:rFonts w:cstheme="minorHAnsi"/>
              </w:rPr>
            </w:pPr>
            <w:r w:rsidRPr="00874C25">
              <w:rPr>
                <w:rFonts w:cstheme="minorHAnsi"/>
              </w:rPr>
              <w:t>have a positive attitude to personal development and training;</w:t>
            </w:r>
          </w:p>
          <w:p w14:paraId="261DA6B1" w14:textId="77777777" w:rsidR="008E3306" w:rsidRPr="00874C25" w:rsidRDefault="008E3306" w:rsidP="008E3306">
            <w:pPr>
              <w:numPr>
                <w:ilvl w:val="0"/>
                <w:numId w:val="7"/>
              </w:numPr>
              <w:rPr>
                <w:rFonts w:cstheme="minorHAnsi"/>
              </w:rPr>
            </w:pPr>
            <w:r w:rsidRPr="00874C25">
              <w:rPr>
                <w:rFonts w:cstheme="minorHAnsi"/>
              </w:rPr>
              <w:t>have good interpersonal skills.</w:t>
            </w:r>
          </w:p>
          <w:p w14:paraId="261DA6B2" w14:textId="77777777" w:rsidR="008E3306" w:rsidRPr="00874C25" w:rsidRDefault="008E3306" w:rsidP="008E3306">
            <w:pPr>
              <w:rPr>
                <w:rFonts w:cstheme="minorHAnsi"/>
              </w:rPr>
            </w:pPr>
          </w:p>
          <w:p w14:paraId="261DA6B3" w14:textId="77777777" w:rsidR="00874C25" w:rsidRPr="00874C25" w:rsidRDefault="00874C25" w:rsidP="00874C25">
            <w:pPr>
              <w:rPr>
                <w:rFonts w:cstheme="minorHAnsi"/>
              </w:rPr>
            </w:pPr>
            <w:r w:rsidRPr="00874C25">
              <w:rPr>
                <w:rFonts w:cstheme="minorHAnsi"/>
              </w:rPr>
              <w:t>The Clerk should:</w:t>
            </w:r>
          </w:p>
          <w:p w14:paraId="261DA6B4" w14:textId="77777777" w:rsidR="00874C25" w:rsidRPr="00874C25" w:rsidRDefault="00874C25" w:rsidP="00874C25">
            <w:pPr>
              <w:pStyle w:val="WP9Heading7"/>
              <w:numPr>
                <w:ilvl w:val="0"/>
                <w:numId w:val="8"/>
              </w:numPr>
              <w:tabs>
                <w:tab w:val="clear" w:pos="0"/>
                <w:tab w:val="clear" w:pos="566"/>
                <w:tab w:val="clear" w:pos="720"/>
                <w:tab w:val="clear" w:pos="1134"/>
                <w:tab w:val="clear" w:pos="1440"/>
                <w:tab w:val="clear" w:pos="1700"/>
                <w:tab w:val="clear" w:pos="2160"/>
                <w:tab w:val="clear" w:pos="2268"/>
                <w:tab w:val="clear" w:pos="2880"/>
                <w:tab w:val="clear" w:pos="3402"/>
                <w:tab w:val="clear" w:pos="3600"/>
                <w:tab w:val="clear" w:pos="3968"/>
                <w:tab w:val="clear" w:pos="4705"/>
                <w:tab w:val="clear" w:pos="5102"/>
                <w:tab w:val="clear" w:pos="5669"/>
                <w:tab w:val="clear" w:pos="5760"/>
                <w:tab w:val="clear" w:pos="6236"/>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284" w:right="567" w:hanging="284"/>
              <w:rPr>
                <w:rFonts w:asciiTheme="minorHAnsi" w:hAnsiTheme="minorHAnsi" w:cstheme="minorHAnsi"/>
                <w:sz w:val="22"/>
                <w:szCs w:val="22"/>
                <w:lang w:val="en-GB"/>
              </w:rPr>
            </w:pPr>
            <w:r w:rsidRPr="00874C25">
              <w:rPr>
                <w:rFonts w:asciiTheme="minorHAnsi" w:hAnsiTheme="minorHAnsi" w:cstheme="minorHAnsi"/>
                <w:sz w:val="22"/>
                <w:szCs w:val="22"/>
                <w:lang w:val="en-GB"/>
              </w:rPr>
              <w:t>be able to work at times convenient to the governing body, including evening meetings;</w:t>
            </w:r>
          </w:p>
          <w:p w14:paraId="261DA6B5" w14:textId="77777777" w:rsidR="00874C25" w:rsidRPr="00874C25" w:rsidRDefault="00874C25" w:rsidP="00874C25">
            <w:pPr>
              <w:pStyle w:val="WP9Heading7"/>
              <w:numPr>
                <w:ilvl w:val="0"/>
                <w:numId w:val="8"/>
              </w:numPr>
              <w:tabs>
                <w:tab w:val="clear" w:pos="0"/>
                <w:tab w:val="clear" w:pos="566"/>
                <w:tab w:val="clear" w:pos="720"/>
                <w:tab w:val="clear" w:pos="1134"/>
                <w:tab w:val="clear" w:pos="1440"/>
                <w:tab w:val="clear" w:pos="1700"/>
                <w:tab w:val="clear" w:pos="2160"/>
                <w:tab w:val="clear" w:pos="2268"/>
                <w:tab w:val="clear" w:pos="2880"/>
                <w:tab w:val="clear" w:pos="3402"/>
                <w:tab w:val="clear" w:pos="3600"/>
                <w:tab w:val="clear" w:pos="3968"/>
                <w:tab w:val="clear" w:pos="4705"/>
                <w:tab w:val="clear" w:pos="5102"/>
                <w:tab w:val="clear" w:pos="5669"/>
                <w:tab w:val="clear" w:pos="5760"/>
                <w:tab w:val="clear" w:pos="6236"/>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284" w:right="567" w:hanging="284"/>
              <w:rPr>
                <w:rFonts w:asciiTheme="minorHAnsi" w:hAnsiTheme="minorHAnsi" w:cstheme="minorHAnsi"/>
                <w:sz w:val="22"/>
                <w:szCs w:val="22"/>
              </w:rPr>
            </w:pPr>
            <w:r w:rsidRPr="00874C25">
              <w:rPr>
                <w:rFonts w:asciiTheme="minorHAnsi" w:hAnsiTheme="minorHAnsi" w:cstheme="minorHAnsi"/>
                <w:sz w:val="22"/>
                <w:szCs w:val="22"/>
                <w:lang w:val="en-GB"/>
              </w:rPr>
              <w:t>be able to travel to meetings;</w:t>
            </w:r>
          </w:p>
          <w:p w14:paraId="261DA6B6" w14:textId="77777777" w:rsidR="00874C25" w:rsidRPr="00874C25" w:rsidRDefault="00874C25" w:rsidP="00874C25">
            <w:pPr>
              <w:numPr>
                <w:ilvl w:val="0"/>
                <w:numId w:val="9"/>
              </w:numPr>
              <w:tabs>
                <w:tab w:val="clear" w:pos="360"/>
                <w:tab w:val="num" w:pos="317"/>
              </w:tabs>
              <w:rPr>
                <w:rFonts w:cstheme="minorHAnsi"/>
                <w:b/>
              </w:rPr>
            </w:pPr>
            <w:r w:rsidRPr="00874C25">
              <w:rPr>
                <w:rFonts w:cstheme="minorHAnsi"/>
              </w:rPr>
              <w:t>be available to be contacted at mutually agreed times.</w:t>
            </w:r>
          </w:p>
          <w:p w14:paraId="261DA6B7" w14:textId="77777777" w:rsidR="00874C25" w:rsidRPr="00874C25" w:rsidRDefault="00874C25" w:rsidP="00874C25">
            <w:pPr>
              <w:numPr>
                <w:ilvl w:val="0"/>
                <w:numId w:val="9"/>
              </w:numPr>
              <w:tabs>
                <w:tab w:val="clear" w:pos="360"/>
                <w:tab w:val="num" w:pos="317"/>
              </w:tabs>
              <w:rPr>
                <w:rFonts w:cstheme="minorHAnsi"/>
                <w:b/>
              </w:rPr>
            </w:pPr>
            <w:r w:rsidRPr="00874C25">
              <w:rPr>
                <w:rFonts w:cstheme="minorHAnsi"/>
              </w:rPr>
              <w:t>Have access to a computer (laptop, desktop, tablet) and the internet at home</w:t>
            </w:r>
          </w:p>
          <w:p w14:paraId="261DA6B8" w14:textId="77777777" w:rsidR="00874C25" w:rsidRDefault="00874C25" w:rsidP="00B312D2">
            <w:pPr>
              <w:pStyle w:val="ListParagraph"/>
              <w:numPr>
                <w:ilvl w:val="0"/>
                <w:numId w:val="9"/>
              </w:numPr>
            </w:pPr>
            <w:r w:rsidRPr="00874C25">
              <w:rPr>
                <w:rFonts w:cstheme="minorHAnsi"/>
              </w:rPr>
              <w:t>Have own transport</w:t>
            </w:r>
            <w:r w:rsidR="00B312D2">
              <w:rPr>
                <w:rFonts w:cstheme="minorHAnsi"/>
              </w:rPr>
              <w:t xml:space="preserve"> (travel expenses will be paid when providing emergency cover at a school which isn’t your regular school)</w:t>
            </w:r>
          </w:p>
        </w:tc>
        <w:tc>
          <w:tcPr>
            <w:tcW w:w="1001" w:type="dxa"/>
          </w:tcPr>
          <w:p w14:paraId="261DA6B9" w14:textId="77777777" w:rsidR="008E3306" w:rsidRDefault="008E3306"/>
          <w:p w14:paraId="261DA6BA" w14:textId="77777777" w:rsidR="00874C25" w:rsidRDefault="00874C25"/>
          <w:p w14:paraId="261DA6BB" w14:textId="77777777" w:rsidR="00874C25" w:rsidRDefault="00874C25">
            <w:r>
              <w:t>E</w:t>
            </w:r>
          </w:p>
          <w:p w14:paraId="261DA6BC" w14:textId="77777777" w:rsidR="00874C25" w:rsidRDefault="00874C25"/>
          <w:p w14:paraId="261DA6BD" w14:textId="77777777" w:rsidR="00874C25" w:rsidRDefault="00874C25">
            <w:r>
              <w:t>E</w:t>
            </w:r>
          </w:p>
          <w:p w14:paraId="261DA6BE" w14:textId="77777777" w:rsidR="00874C25" w:rsidRDefault="00874C25">
            <w:r>
              <w:t>E</w:t>
            </w:r>
          </w:p>
          <w:p w14:paraId="261DA6BF" w14:textId="77777777" w:rsidR="00874C25" w:rsidRDefault="00874C25"/>
          <w:p w14:paraId="261DA6C0" w14:textId="77777777" w:rsidR="00874C25" w:rsidRDefault="00874C25"/>
          <w:p w14:paraId="261DA6C1" w14:textId="77777777" w:rsidR="00874C25" w:rsidRDefault="00874C25"/>
          <w:p w14:paraId="261DA6C2" w14:textId="77777777" w:rsidR="00874C25" w:rsidRDefault="00874C25"/>
          <w:p w14:paraId="261DA6C3" w14:textId="77777777" w:rsidR="00874C25" w:rsidRDefault="00874C25">
            <w:r>
              <w:t>E</w:t>
            </w:r>
          </w:p>
          <w:p w14:paraId="261DA6C4" w14:textId="77777777" w:rsidR="00874C25" w:rsidRDefault="00874C25"/>
          <w:p w14:paraId="261DA6C5" w14:textId="77777777" w:rsidR="00874C25" w:rsidRDefault="00874C25"/>
          <w:p w14:paraId="261DA6C6" w14:textId="77777777" w:rsidR="00874C25" w:rsidRDefault="00874C25"/>
          <w:p w14:paraId="261DA6C7" w14:textId="77777777" w:rsidR="00874C25" w:rsidRDefault="00874C25"/>
          <w:p w14:paraId="261DA6C8" w14:textId="77777777" w:rsidR="00874C25" w:rsidRDefault="00874C25"/>
          <w:p w14:paraId="261DA6C9" w14:textId="77777777" w:rsidR="00874C25" w:rsidRDefault="00874C25">
            <w:r>
              <w:t>E</w:t>
            </w:r>
          </w:p>
          <w:p w14:paraId="261DA6CA" w14:textId="77777777" w:rsidR="00874C25" w:rsidRDefault="00874C25"/>
          <w:p w14:paraId="261DA6CB" w14:textId="77777777" w:rsidR="00874C25" w:rsidRDefault="00874C25">
            <w:r>
              <w:t>E</w:t>
            </w:r>
          </w:p>
          <w:p w14:paraId="261DA6CC" w14:textId="77777777" w:rsidR="00874C25" w:rsidRDefault="00874C25"/>
          <w:p w14:paraId="261DA6CD" w14:textId="77777777" w:rsidR="00874C25" w:rsidRDefault="00874C25"/>
          <w:p w14:paraId="261DA6CE" w14:textId="77777777" w:rsidR="00874C25" w:rsidRDefault="00874C25"/>
          <w:p w14:paraId="261DA6CF" w14:textId="77777777" w:rsidR="00874C25" w:rsidRDefault="00874C25"/>
          <w:p w14:paraId="261DA6D0" w14:textId="77777777" w:rsidR="00874C25" w:rsidRDefault="00874C25"/>
          <w:p w14:paraId="261DA6D1" w14:textId="77777777" w:rsidR="00874C25" w:rsidRDefault="00874C25">
            <w:r>
              <w:t>E</w:t>
            </w:r>
          </w:p>
          <w:p w14:paraId="261DA6D2" w14:textId="77777777" w:rsidR="00874C25" w:rsidRDefault="00874C25">
            <w:r>
              <w:t>E</w:t>
            </w:r>
          </w:p>
          <w:p w14:paraId="261DA6D3" w14:textId="77777777" w:rsidR="00874C25" w:rsidRDefault="00874C25"/>
          <w:p w14:paraId="261DA6D4" w14:textId="77777777" w:rsidR="00874C25" w:rsidRDefault="00874C25">
            <w:r>
              <w:t>E</w:t>
            </w:r>
          </w:p>
          <w:p w14:paraId="261DA6D5" w14:textId="77777777" w:rsidR="00874C25" w:rsidRDefault="00874C25"/>
          <w:p w14:paraId="261DA6D6" w14:textId="77777777" w:rsidR="00874C25" w:rsidRDefault="00874C25"/>
          <w:p w14:paraId="261DA6D7" w14:textId="77777777" w:rsidR="00874C25" w:rsidRDefault="00874C25">
            <w:r>
              <w:t>E</w:t>
            </w:r>
          </w:p>
          <w:p w14:paraId="261DA6D8" w14:textId="77777777" w:rsidR="00874C25" w:rsidRDefault="00874C25">
            <w:r>
              <w:t>E</w:t>
            </w:r>
          </w:p>
          <w:p w14:paraId="261DA6D9" w14:textId="77777777" w:rsidR="00874C25" w:rsidRDefault="00874C25">
            <w:r>
              <w:t>E</w:t>
            </w:r>
          </w:p>
          <w:p w14:paraId="261DA6DA" w14:textId="77777777" w:rsidR="00874C25" w:rsidRDefault="00874C25">
            <w:r>
              <w:t>E</w:t>
            </w:r>
          </w:p>
          <w:p w14:paraId="261DA6DB" w14:textId="77777777" w:rsidR="00874C25" w:rsidRDefault="00874C25">
            <w:r>
              <w:t>E</w:t>
            </w:r>
          </w:p>
          <w:p w14:paraId="261DA6DC" w14:textId="77777777" w:rsidR="00874C25" w:rsidRDefault="00874C25">
            <w:r>
              <w:t>E</w:t>
            </w:r>
          </w:p>
          <w:p w14:paraId="261DA6DD" w14:textId="77777777" w:rsidR="00874C25" w:rsidRDefault="00874C25">
            <w:r>
              <w:t>E</w:t>
            </w:r>
          </w:p>
          <w:p w14:paraId="261DA6DE" w14:textId="77777777" w:rsidR="00874C25" w:rsidRDefault="00874C25">
            <w:r>
              <w:t>E</w:t>
            </w:r>
          </w:p>
          <w:p w14:paraId="261DA6DF" w14:textId="77777777" w:rsidR="00874C25" w:rsidRDefault="00874C25"/>
          <w:p w14:paraId="261DA6E0" w14:textId="77777777" w:rsidR="00874C25" w:rsidRDefault="00874C25"/>
          <w:p w14:paraId="261DA6E1" w14:textId="77777777" w:rsidR="00874C25" w:rsidRDefault="00874C25">
            <w:r>
              <w:t>E</w:t>
            </w:r>
          </w:p>
          <w:p w14:paraId="261DA6E2" w14:textId="77777777" w:rsidR="00874C25" w:rsidRDefault="00874C25"/>
          <w:p w14:paraId="261DA6E3" w14:textId="77777777" w:rsidR="00874C25" w:rsidRDefault="00874C25">
            <w:r>
              <w:t>E</w:t>
            </w:r>
          </w:p>
          <w:p w14:paraId="261DA6E4" w14:textId="77777777" w:rsidR="00874C25" w:rsidRDefault="00874C25">
            <w:r>
              <w:t>E</w:t>
            </w:r>
          </w:p>
          <w:p w14:paraId="261DA6E5" w14:textId="77777777" w:rsidR="00874C25" w:rsidRDefault="00874C25"/>
          <w:p w14:paraId="261DA6E6" w14:textId="77777777" w:rsidR="00874C25" w:rsidRDefault="00874C25">
            <w:r>
              <w:t>E</w:t>
            </w:r>
          </w:p>
          <w:p w14:paraId="261DA6E7" w14:textId="77777777" w:rsidR="00874C25" w:rsidRDefault="00874C25"/>
          <w:p w14:paraId="261DA6E8" w14:textId="77777777" w:rsidR="00874C25" w:rsidRDefault="00874C25">
            <w:r>
              <w:t>E</w:t>
            </w:r>
          </w:p>
          <w:p w14:paraId="261DA6E9" w14:textId="77777777" w:rsidR="00874C25" w:rsidRDefault="00874C25"/>
          <w:p w14:paraId="261DA6EA" w14:textId="77777777" w:rsidR="00874C25" w:rsidRDefault="00874C25"/>
          <w:p w14:paraId="261DA6EB" w14:textId="77777777" w:rsidR="00874C25" w:rsidRDefault="00874C25"/>
        </w:tc>
        <w:tc>
          <w:tcPr>
            <w:tcW w:w="1224" w:type="dxa"/>
          </w:tcPr>
          <w:p w14:paraId="261DA6EC" w14:textId="77777777" w:rsidR="008E3306" w:rsidRDefault="008E3306"/>
          <w:p w14:paraId="261DA6ED" w14:textId="77777777" w:rsidR="00874C25" w:rsidRDefault="00874C25"/>
          <w:p w14:paraId="261DA6EE" w14:textId="77777777" w:rsidR="00874C25" w:rsidRDefault="00874C25"/>
          <w:p w14:paraId="261DA6EF" w14:textId="77777777" w:rsidR="00874C25" w:rsidRDefault="00874C25">
            <w:r>
              <w:t>D</w:t>
            </w:r>
          </w:p>
          <w:p w14:paraId="261DA6F0" w14:textId="77777777" w:rsidR="00874C25" w:rsidRDefault="00874C25"/>
          <w:p w14:paraId="261DA6F1" w14:textId="77777777" w:rsidR="00874C25" w:rsidRDefault="00874C25"/>
          <w:p w14:paraId="261DA6F2" w14:textId="77777777" w:rsidR="00874C25" w:rsidRDefault="00874C25">
            <w:r>
              <w:t>D</w:t>
            </w:r>
          </w:p>
          <w:p w14:paraId="261DA6F3" w14:textId="77777777" w:rsidR="00874C25" w:rsidRDefault="00874C25">
            <w:r>
              <w:t>D</w:t>
            </w:r>
          </w:p>
          <w:p w14:paraId="261DA6F4" w14:textId="77777777" w:rsidR="00874C25" w:rsidRDefault="00874C25"/>
          <w:p w14:paraId="261DA6F5" w14:textId="77777777" w:rsidR="00874C25" w:rsidRDefault="00874C25"/>
          <w:p w14:paraId="261DA6F6" w14:textId="77777777" w:rsidR="00874C25" w:rsidRDefault="00874C25"/>
          <w:p w14:paraId="261DA6F7" w14:textId="77777777" w:rsidR="00874C25" w:rsidRDefault="00874C25">
            <w:r>
              <w:t>D</w:t>
            </w:r>
          </w:p>
          <w:p w14:paraId="261DA6F8" w14:textId="77777777" w:rsidR="00874C25" w:rsidRDefault="00874C25"/>
          <w:p w14:paraId="261DA6F9" w14:textId="77777777" w:rsidR="00874C25" w:rsidRDefault="00874C25"/>
          <w:p w14:paraId="261DA6FA" w14:textId="77777777" w:rsidR="00874C25" w:rsidRDefault="00874C25"/>
          <w:p w14:paraId="261DA6FB" w14:textId="77777777" w:rsidR="00874C25" w:rsidRDefault="00874C25"/>
          <w:p w14:paraId="261DA6FC" w14:textId="77777777" w:rsidR="00874C25" w:rsidRDefault="00874C25"/>
          <w:p w14:paraId="261DA6FD" w14:textId="77777777" w:rsidR="00874C25" w:rsidRDefault="00874C25"/>
          <w:p w14:paraId="261DA6FE" w14:textId="77777777" w:rsidR="00874C25" w:rsidRDefault="00874C25"/>
          <w:p w14:paraId="261DA6FF" w14:textId="77777777" w:rsidR="00874C25" w:rsidRDefault="00874C25">
            <w:r>
              <w:t>D</w:t>
            </w:r>
          </w:p>
        </w:tc>
      </w:tr>
    </w:tbl>
    <w:p w14:paraId="261DA701" w14:textId="77777777" w:rsidR="008E3306" w:rsidRDefault="008E3306"/>
    <w:p w14:paraId="261DA702" w14:textId="18F7EE19" w:rsidR="00E72793" w:rsidRDefault="005C4B72">
      <w:r>
        <w:t xml:space="preserve">Version </w:t>
      </w:r>
      <w:r w:rsidR="00582C04">
        <w:t>April</w:t>
      </w:r>
      <w:r w:rsidR="00E72793">
        <w:t xml:space="preserve"> 20</w:t>
      </w:r>
      <w:r w:rsidR="00B1121E">
        <w:t>2</w:t>
      </w:r>
      <w:r w:rsidR="00582C04">
        <w:t>3</w:t>
      </w:r>
    </w:p>
    <w:sectPr w:rsidR="00E7279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04727" w14:textId="77777777" w:rsidR="000628FB" w:rsidRDefault="000628FB" w:rsidP="0040619D">
      <w:pPr>
        <w:spacing w:after="0" w:line="240" w:lineRule="auto"/>
      </w:pPr>
      <w:r>
        <w:separator/>
      </w:r>
    </w:p>
  </w:endnote>
  <w:endnote w:type="continuationSeparator" w:id="0">
    <w:p w14:paraId="33652821" w14:textId="77777777" w:rsidR="000628FB" w:rsidRDefault="000628FB" w:rsidP="0040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A70A" w14:textId="77777777" w:rsidR="0040619D" w:rsidRDefault="00406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A70B" w14:textId="77777777" w:rsidR="0040619D" w:rsidRDefault="004061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A70D" w14:textId="77777777" w:rsidR="0040619D" w:rsidRDefault="00406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FEB3" w14:textId="77777777" w:rsidR="000628FB" w:rsidRDefault="000628FB" w:rsidP="0040619D">
      <w:pPr>
        <w:spacing w:after="0" w:line="240" w:lineRule="auto"/>
      </w:pPr>
      <w:r>
        <w:separator/>
      </w:r>
    </w:p>
  </w:footnote>
  <w:footnote w:type="continuationSeparator" w:id="0">
    <w:p w14:paraId="6FB8037A" w14:textId="77777777" w:rsidR="000628FB" w:rsidRDefault="000628FB" w:rsidP="00406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A707" w14:textId="77777777" w:rsidR="0040619D" w:rsidRDefault="00406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A708" w14:textId="77777777" w:rsidR="0040619D" w:rsidRDefault="0040619D">
    <w:pPr>
      <w:pStyle w:val="Header"/>
    </w:pPr>
    <w:r>
      <w:rPr>
        <w:noProof/>
        <w:lang w:eastAsia="en-GB"/>
      </w:rPr>
      <w:drawing>
        <wp:inline distT="0" distB="0" distL="0" distR="0" wp14:anchorId="261DA70E" wp14:editId="261DA70F">
          <wp:extent cx="544877" cy="54106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4877" cy="541067"/>
                  </a:xfrm>
                  <a:prstGeom prst="rect">
                    <a:avLst/>
                  </a:prstGeom>
                </pic:spPr>
              </pic:pic>
            </a:graphicData>
          </a:graphic>
        </wp:inline>
      </w:drawing>
    </w:r>
    <w:r w:rsidR="007031EF">
      <w:t xml:space="preserve"> </w:t>
    </w:r>
    <w:hyperlink r:id="rId2" w:history="1">
      <w:r w:rsidR="007031EF" w:rsidRPr="003D4DD2">
        <w:rPr>
          <w:rStyle w:val="Hyperlink"/>
        </w:rPr>
        <w:t>www.schoolbusinesspartner.co.uk</w:t>
      </w:r>
    </w:hyperlink>
    <w:r w:rsidR="007031EF">
      <w:t xml:space="preserve"> </w:t>
    </w:r>
  </w:p>
  <w:p w14:paraId="261DA709" w14:textId="77777777" w:rsidR="0040619D" w:rsidRDefault="004061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A70C" w14:textId="77777777" w:rsidR="0040619D" w:rsidRDefault="00406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7A09"/>
    <w:multiLevelType w:val="multilevel"/>
    <w:tmpl w:val="03320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7A36D0"/>
    <w:multiLevelType w:val="hybridMultilevel"/>
    <w:tmpl w:val="58C27A0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AB50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5162F52"/>
    <w:multiLevelType w:val="multilevel"/>
    <w:tmpl w:val="3E1055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D53192"/>
    <w:multiLevelType w:val="hybridMultilevel"/>
    <w:tmpl w:val="ED66F2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504521A"/>
    <w:multiLevelType w:val="multilevel"/>
    <w:tmpl w:val="E3083F4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FB59DF"/>
    <w:multiLevelType w:val="multilevel"/>
    <w:tmpl w:val="212E42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6770F0"/>
    <w:multiLevelType w:val="hybridMultilevel"/>
    <w:tmpl w:val="D0B0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E13A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91035431">
    <w:abstractNumId w:val="7"/>
  </w:num>
  <w:num w:numId="2" w16cid:durableId="544171946">
    <w:abstractNumId w:val="1"/>
  </w:num>
  <w:num w:numId="3" w16cid:durableId="662665260">
    <w:abstractNumId w:val="4"/>
  </w:num>
  <w:num w:numId="4" w16cid:durableId="1141774886">
    <w:abstractNumId w:val="0"/>
  </w:num>
  <w:num w:numId="5" w16cid:durableId="684215201">
    <w:abstractNumId w:val="5"/>
  </w:num>
  <w:num w:numId="6" w16cid:durableId="599261624">
    <w:abstractNumId w:val="6"/>
  </w:num>
  <w:num w:numId="7" w16cid:durableId="57169641">
    <w:abstractNumId w:val="8"/>
  </w:num>
  <w:num w:numId="8" w16cid:durableId="1893342916">
    <w:abstractNumId w:val="3"/>
  </w:num>
  <w:num w:numId="9" w16cid:durableId="1555501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19D"/>
    <w:rsid w:val="000628FB"/>
    <w:rsid w:val="00070C36"/>
    <w:rsid w:val="000D29CC"/>
    <w:rsid w:val="00141638"/>
    <w:rsid w:val="001977CE"/>
    <w:rsid w:val="003869DF"/>
    <w:rsid w:val="003A34C0"/>
    <w:rsid w:val="003B6F6F"/>
    <w:rsid w:val="003C3814"/>
    <w:rsid w:val="003E5F2C"/>
    <w:rsid w:val="003F73B1"/>
    <w:rsid w:val="0040619D"/>
    <w:rsid w:val="004279F5"/>
    <w:rsid w:val="004A1A83"/>
    <w:rsid w:val="00582C04"/>
    <w:rsid w:val="00595955"/>
    <w:rsid w:val="005C4B72"/>
    <w:rsid w:val="005E285B"/>
    <w:rsid w:val="006E160D"/>
    <w:rsid w:val="007031EF"/>
    <w:rsid w:val="007D0431"/>
    <w:rsid w:val="00822F50"/>
    <w:rsid w:val="00874C25"/>
    <w:rsid w:val="008A3B77"/>
    <w:rsid w:val="008E3306"/>
    <w:rsid w:val="008E37F9"/>
    <w:rsid w:val="009652A5"/>
    <w:rsid w:val="00986620"/>
    <w:rsid w:val="009F3E74"/>
    <w:rsid w:val="00A71A67"/>
    <w:rsid w:val="00B1121E"/>
    <w:rsid w:val="00B312D2"/>
    <w:rsid w:val="00C46FF6"/>
    <w:rsid w:val="00C62182"/>
    <w:rsid w:val="00CF51EA"/>
    <w:rsid w:val="00CF5666"/>
    <w:rsid w:val="00D20CFC"/>
    <w:rsid w:val="00D253E3"/>
    <w:rsid w:val="00D80846"/>
    <w:rsid w:val="00DD1029"/>
    <w:rsid w:val="00DF31CD"/>
    <w:rsid w:val="00DF39D3"/>
    <w:rsid w:val="00DF5058"/>
    <w:rsid w:val="00E72793"/>
    <w:rsid w:val="00EA3043"/>
    <w:rsid w:val="00EC597D"/>
    <w:rsid w:val="00F45F82"/>
    <w:rsid w:val="00F56A1F"/>
    <w:rsid w:val="00F62A70"/>
    <w:rsid w:val="00FF7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A633"/>
  <w15:chartTrackingRefBased/>
  <w15:docId w15:val="{7EDEFF9C-6652-47A2-8465-0675B252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19D"/>
  </w:style>
  <w:style w:type="paragraph" w:styleId="Footer">
    <w:name w:val="footer"/>
    <w:basedOn w:val="Normal"/>
    <w:link w:val="FooterChar"/>
    <w:uiPriority w:val="99"/>
    <w:unhideWhenUsed/>
    <w:rsid w:val="00406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19D"/>
  </w:style>
  <w:style w:type="table" w:styleId="TableGrid">
    <w:name w:val="Table Grid"/>
    <w:basedOn w:val="TableNormal"/>
    <w:uiPriority w:val="39"/>
    <w:rsid w:val="00595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34C0"/>
    <w:pPr>
      <w:autoSpaceDE w:val="0"/>
      <w:autoSpaceDN w:val="0"/>
      <w:adjustRightInd w:val="0"/>
      <w:spacing w:after="0" w:line="240" w:lineRule="auto"/>
    </w:pPr>
    <w:rPr>
      <w:rFonts w:ascii="Calibri" w:hAnsi="Calibri" w:cs="Calibri"/>
      <w:color w:val="000000"/>
      <w:sz w:val="24"/>
      <w:szCs w:val="24"/>
    </w:rPr>
  </w:style>
  <w:style w:type="paragraph" w:customStyle="1" w:styleId="WP9Heading7">
    <w:name w:val="WP9_Heading 7"/>
    <w:basedOn w:val="Normal"/>
    <w:rsid w:val="008E3306"/>
    <w:pPr>
      <w:widowControl w:val="0"/>
      <w:tabs>
        <w:tab w:val="left" w:pos="0"/>
        <w:tab w:val="left" w:pos="566"/>
        <w:tab w:val="left" w:pos="720"/>
        <w:tab w:val="left" w:pos="1134"/>
        <w:tab w:val="left" w:pos="1440"/>
        <w:tab w:val="left" w:pos="1700"/>
        <w:tab w:val="left" w:pos="2160"/>
        <w:tab w:val="left" w:pos="2268"/>
        <w:tab w:val="left" w:pos="2880"/>
        <w:tab w:val="left" w:pos="3402"/>
        <w:tab w:val="left" w:pos="3600"/>
        <w:tab w:val="left" w:pos="3968"/>
        <w:tab w:val="left" w:pos="4705"/>
        <w:tab w:val="left" w:pos="5102"/>
        <w:tab w:val="left" w:pos="5669"/>
        <w:tab w:val="left" w:pos="5760"/>
        <w:tab w:val="left" w:pos="6236"/>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874C25"/>
    <w:pPr>
      <w:ind w:left="720"/>
      <w:contextualSpacing/>
    </w:pPr>
  </w:style>
  <w:style w:type="paragraph" w:styleId="BalloonText">
    <w:name w:val="Balloon Text"/>
    <w:basedOn w:val="Normal"/>
    <w:link w:val="BalloonTextChar"/>
    <w:uiPriority w:val="99"/>
    <w:semiHidden/>
    <w:unhideWhenUsed/>
    <w:rsid w:val="006E1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60D"/>
    <w:rPr>
      <w:rFonts w:ascii="Segoe UI" w:hAnsi="Segoe UI" w:cs="Segoe UI"/>
      <w:sz w:val="18"/>
      <w:szCs w:val="18"/>
    </w:rPr>
  </w:style>
  <w:style w:type="character" w:styleId="Hyperlink">
    <w:name w:val="Hyperlink"/>
    <w:basedOn w:val="DefaultParagraphFont"/>
    <w:uiPriority w:val="99"/>
    <w:unhideWhenUsed/>
    <w:rsid w:val="007031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schoolbusinesspartner.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Blench</dc:creator>
  <cp:keywords/>
  <dc:description/>
  <cp:lastModifiedBy>Amy Wright</cp:lastModifiedBy>
  <cp:revision>2</cp:revision>
  <cp:lastPrinted>2019-07-10T17:04:00Z</cp:lastPrinted>
  <dcterms:created xsi:type="dcterms:W3CDTF">2023-10-02T07:29:00Z</dcterms:created>
  <dcterms:modified xsi:type="dcterms:W3CDTF">2023-10-02T07:29:00Z</dcterms:modified>
</cp:coreProperties>
</file>